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9618" w14:textId="2BAA1ACE" w:rsidR="005035B7" w:rsidRPr="000F3471" w:rsidRDefault="000F3471">
      <w:pPr>
        <w:spacing w:after="60"/>
        <w:jc w:val="center"/>
        <w:rPr>
          <w:rFonts w:ascii="Georgia" w:eastAsia="Georgia" w:hAnsi="Georgia" w:cs="Georgia"/>
          <w:b/>
          <w:bCs/>
          <w:color w:val="747474" w:themeColor="background2" w:themeShade="80"/>
          <w:sz w:val="28"/>
          <w:szCs w:val="28"/>
        </w:rPr>
      </w:pPr>
      <w:r w:rsidRPr="000F3471">
        <w:rPr>
          <w:rFonts w:ascii="Georgia" w:eastAsia="Georgia" w:hAnsi="Georgia" w:cs="Georgia"/>
          <w:b/>
          <w:bCs/>
          <w:color w:val="747474" w:themeColor="background2" w:themeShade="80"/>
          <w:sz w:val="28"/>
          <w:szCs w:val="28"/>
        </w:rPr>
        <w:t xml:space="preserve">A </w:t>
      </w:r>
      <w:r w:rsidR="005035B7" w:rsidRPr="000F3471">
        <w:rPr>
          <w:rFonts w:ascii="Georgia" w:eastAsia="Georgia" w:hAnsi="Georgia" w:cs="Georgia"/>
          <w:b/>
          <w:bCs/>
          <w:color w:val="747474" w:themeColor="background2" w:themeShade="80"/>
          <w:sz w:val="28"/>
          <w:szCs w:val="28"/>
        </w:rPr>
        <w:t xml:space="preserve">Beyond Betrayal Guide to  </w:t>
      </w:r>
    </w:p>
    <w:p w14:paraId="766E0DD1" w14:textId="1875151B" w:rsidR="006A1230" w:rsidRDefault="00EA0CAA">
      <w:pPr>
        <w:spacing w:after="60"/>
        <w:jc w:val="center"/>
        <w:rPr>
          <w:rFonts w:ascii="Georgia" w:eastAsia="Georgia" w:hAnsi="Georgia" w:cs="Georgia"/>
          <w:b/>
          <w:bCs/>
          <w:color w:val="9C6B30"/>
          <w:sz w:val="40"/>
          <w:szCs w:val="40"/>
        </w:rPr>
      </w:pPr>
      <w:r>
        <w:rPr>
          <w:rFonts w:ascii="Georgia" w:eastAsia="Georgia" w:hAnsi="Georgia" w:cs="Georgia"/>
          <w:b/>
          <w:bCs/>
          <w:color w:val="9C6B30"/>
          <w:sz w:val="40"/>
          <w:szCs w:val="40"/>
        </w:rPr>
        <w:t>PORN-PROOFING YOUR MARRIAGE</w:t>
      </w:r>
    </w:p>
    <w:p w14:paraId="2431E5A7" w14:textId="77777777" w:rsidR="00014F36" w:rsidRDefault="00000000">
      <w:pPr>
        <w:spacing w:after="300"/>
        <w:jc w:val="center"/>
      </w:pPr>
      <w:r>
        <w:rPr>
          <w:rFonts w:ascii="Georgia" w:eastAsia="Georgia" w:hAnsi="Georgia" w:cs="Georgia"/>
          <w:i/>
          <w:iCs/>
          <w:color w:val="3A3A3A"/>
          <w:sz w:val="22"/>
          <w:szCs w:val="22"/>
        </w:rPr>
        <w:t>A Guide to Open, Honest Conversations for Christian Couples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014F36" w14:paraId="3007E070" w14:textId="77777777">
        <w:tc>
          <w:tcPr>
            <w:tcW w:w="9350" w:type="dxa"/>
            <w:shd w:val="clear" w:color="auto" w:fill="F4ECE0"/>
            <w:tcMar>
              <w:top w:w="200" w:type="dxa"/>
              <w:left w:w="200" w:type="dxa"/>
              <w:bottom w:w="200" w:type="dxa"/>
              <w:right w:w="200" w:type="dxa"/>
            </w:tcMar>
          </w:tcPr>
          <w:p w14:paraId="2943FB2E" w14:textId="5A66A468" w:rsidR="00014F36" w:rsidRDefault="00000000">
            <w:r>
              <w:rPr>
                <w:rFonts w:ascii="Georgia" w:eastAsia="Georgia" w:hAnsi="Georgia" w:cs="Georgia"/>
                <w:b/>
                <w:bCs/>
                <w:i/>
                <w:iCs/>
                <w:color w:val="3A3A3A"/>
              </w:rPr>
              <w:t xml:space="preserve">A gentle note before you begin: </w:t>
            </w:r>
            <w:r>
              <w:rPr>
                <w:rFonts w:ascii="Georgia" w:eastAsia="Georgia" w:hAnsi="Georgia" w:cs="Georgia"/>
                <w:i/>
                <w:iCs/>
                <w:color w:val="3A3A3A"/>
              </w:rPr>
              <w:t xml:space="preserve">This guide is a spiritual and educational resource meant to open honest conversation between you. It is not a substitute for therapy, addiction treatment, or pastoral </w:t>
            </w:r>
            <w:r w:rsidR="005035B7">
              <w:rPr>
                <w:rFonts w:ascii="Georgia" w:eastAsia="Georgia" w:hAnsi="Georgia" w:cs="Georgia"/>
                <w:i/>
                <w:iCs/>
                <w:color w:val="3A3A3A"/>
              </w:rPr>
              <w:t>counselling</w:t>
            </w:r>
            <w:r>
              <w:rPr>
                <w:rFonts w:ascii="Georgia" w:eastAsia="Georgia" w:hAnsi="Georgia" w:cs="Georgia"/>
                <w:i/>
                <w:iCs/>
                <w:color w:val="3A3A3A"/>
              </w:rPr>
              <w:t xml:space="preserve">. If compulsive </w:t>
            </w:r>
            <w:r w:rsidR="005035B7">
              <w:rPr>
                <w:rFonts w:ascii="Georgia" w:eastAsia="Georgia" w:hAnsi="Georgia" w:cs="Georgia"/>
                <w:i/>
                <w:iCs/>
                <w:color w:val="3A3A3A"/>
              </w:rPr>
              <w:t>behaviour, deception, or safety concerns are present in your relationship, please also seek support from a licensed counsellor</w:t>
            </w:r>
            <w:r>
              <w:rPr>
                <w:rFonts w:ascii="Georgia" w:eastAsia="Georgia" w:hAnsi="Georgia" w:cs="Georgia"/>
                <w:i/>
                <w:iCs/>
                <w:color w:val="3A3A3A"/>
              </w:rPr>
              <w:t>.</w:t>
            </w:r>
          </w:p>
        </w:tc>
      </w:tr>
    </w:tbl>
    <w:p w14:paraId="393A0287" w14:textId="77777777" w:rsidR="00014F36" w:rsidRDefault="00014F36">
      <w:pPr>
        <w:spacing w:after="160"/>
      </w:pPr>
    </w:p>
    <w:p w14:paraId="017FC6B8" w14:textId="50D23CDE" w:rsidR="00014F36" w:rsidRDefault="00000000">
      <w:pPr>
        <w:spacing w:after="160"/>
      </w:pPr>
      <w:r>
        <w:rPr>
          <w:rFonts w:ascii="Georgia" w:eastAsia="Georgia" w:hAnsi="Georgia" w:cs="Georgia"/>
          <w:color w:val="3A3A3A"/>
          <w:sz w:val="22"/>
          <w:szCs w:val="22"/>
        </w:rPr>
        <w:t xml:space="preserve">If you're reading this together, or you're </w:t>
      </w:r>
      <w:r w:rsidR="005035B7">
        <w:rPr>
          <w:rFonts w:ascii="Georgia" w:eastAsia="Georgia" w:hAnsi="Georgia" w:cs="Georgia"/>
          <w:color w:val="3A3A3A"/>
          <w:sz w:val="22"/>
          <w:szCs w:val="22"/>
        </w:rPr>
        <w:t>a spouse hoping to build stronger communication in your marriage</w:t>
      </w:r>
      <w:r>
        <w:rPr>
          <w:rFonts w:ascii="Georgia" w:eastAsia="Georgia" w:hAnsi="Georgia" w:cs="Georgia"/>
          <w:color w:val="3A3A3A"/>
          <w:sz w:val="22"/>
          <w:szCs w:val="22"/>
        </w:rPr>
        <w:t xml:space="preserve"> — good for you. Most couples never have this conversation until a crisis forces it. You're choosing to have it on purpose, </w:t>
      </w:r>
      <w:r w:rsidR="005035B7">
        <w:rPr>
          <w:rFonts w:ascii="Georgia" w:eastAsia="Georgia" w:hAnsi="Georgia" w:cs="Georgia"/>
          <w:color w:val="3A3A3A"/>
          <w:sz w:val="22"/>
          <w:szCs w:val="22"/>
        </w:rPr>
        <w:t>either proactively as prevention</w:t>
      </w:r>
      <w:r>
        <w:rPr>
          <w:rFonts w:ascii="Georgia" w:eastAsia="Georgia" w:hAnsi="Georgia" w:cs="Georgia"/>
          <w:color w:val="3A3A3A"/>
          <w:sz w:val="22"/>
          <w:szCs w:val="22"/>
        </w:rPr>
        <w:t xml:space="preserve">, or </w:t>
      </w:r>
      <w:r w:rsidR="005035B7">
        <w:rPr>
          <w:rFonts w:ascii="Georgia" w:eastAsia="Georgia" w:hAnsi="Georgia" w:cs="Georgia"/>
          <w:color w:val="3A3A3A"/>
          <w:sz w:val="22"/>
          <w:szCs w:val="22"/>
        </w:rPr>
        <w:t xml:space="preserve">while </w:t>
      </w:r>
      <w:r>
        <w:rPr>
          <w:rFonts w:ascii="Georgia" w:eastAsia="Georgia" w:hAnsi="Georgia" w:cs="Georgia"/>
          <w:color w:val="3A3A3A"/>
          <w:sz w:val="22"/>
          <w:szCs w:val="22"/>
        </w:rPr>
        <w:t xml:space="preserve">rebuilding after </w:t>
      </w:r>
      <w:r w:rsidR="005035B7">
        <w:rPr>
          <w:rFonts w:ascii="Georgia" w:eastAsia="Georgia" w:hAnsi="Georgia" w:cs="Georgia"/>
          <w:color w:val="3A3A3A"/>
          <w:sz w:val="22"/>
          <w:szCs w:val="22"/>
        </w:rPr>
        <w:t>a painful discovery or disclosure</w:t>
      </w:r>
      <w:r>
        <w:rPr>
          <w:rFonts w:ascii="Georgia" w:eastAsia="Georgia" w:hAnsi="Georgia" w:cs="Georgia"/>
          <w:color w:val="3A3A3A"/>
          <w:sz w:val="22"/>
          <w:szCs w:val="22"/>
        </w:rPr>
        <w:t xml:space="preserve">. </w:t>
      </w:r>
      <w:r w:rsidR="0023382F">
        <w:rPr>
          <w:rFonts w:ascii="Georgia" w:eastAsia="Georgia" w:hAnsi="Georgia" w:cs="Georgia"/>
          <w:color w:val="3A3A3A"/>
          <w:sz w:val="22"/>
          <w:szCs w:val="22"/>
        </w:rPr>
        <w:t>You are making a wise and courageous investment in your relationship.</w:t>
      </w:r>
    </w:p>
    <w:p w14:paraId="1DF733DF" w14:textId="7272869C" w:rsidR="00014F36" w:rsidRDefault="005D3AB2">
      <w:pPr>
        <w:spacing w:after="160"/>
      </w:pPr>
      <w:r>
        <w:rPr>
          <w:rFonts w:ascii="Georgia" w:eastAsia="Georgia" w:hAnsi="Georgia" w:cs="Georgia"/>
          <w:color w:val="3A3A3A"/>
          <w:sz w:val="22"/>
          <w:szCs w:val="22"/>
        </w:rPr>
        <w:t>We are all imperfect beings, navigating a digital world. With that in mind, this isn't a guide about catching each other doing something wrong. It's designed to help you build a marriage where nothing has to stay hidden — where temptation is met with honesty and compassion, instead of secrecy and shame, and where you're on the same team</w:t>
      </w:r>
      <w:r w:rsidR="0023382F">
        <w:rPr>
          <w:rFonts w:ascii="Georgia" w:eastAsia="Georgia" w:hAnsi="Georgia" w:cs="Georgia"/>
          <w:color w:val="3A3A3A"/>
          <w:sz w:val="22"/>
          <w:szCs w:val="22"/>
        </w:rPr>
        <w:t>,</w:t>
      </w:r>
      <w:r>
        <w:rPr>
          <w:rFonts w:ascii="Georgia" w:eastAsia="Georgia" w:hAnsi="Georgia" w:cs="Georgia"/>
          <w:color w:val="3A3A3A"/>
          <w:sz w:val="22"/>
          <w:szCs w:val="22"/>
        </w:rPr>
        <w:t xml:space="preserve"> even when the conversation is hard.</w:t>
      </w:r>
    </w:p>
    <w:p w14:paraId="2F8DC03D" w14:textId="77777777" w:rsidR="00014F36" w:rsidRDefault="00000000">
      <w:pPr>
        <w:pStyle w:val="Heading1"/>
        <w:spacing w:before="360" w:after="160"/>
      </w:pPr>
      <w:r>
        <w:rPr>
          <w:rFonts w:ascii="Georgia" w:eastAsia="Georgia" w:hAnsi="Georgia" w:cs="Georgia"/>
          <w:b/>
          <w:bCs/>
          <w:color w:val="9C6B30"/>
        </w:rPr>
        <w:t>Why This Conversation Matters</w:t>
      </w:r>
    </w:p>
    <w:p w14:paraId="6C14BB69" w14:textId="44D0CDCE" w:rsidR="00014F36" w:rsidRDefault="00000000">
      <w:pPr>
        <w:spacing w:after="160"/>
      </w:pPr>
      <w:r>
        <w:rPr>
          <w:rFonts w:ascii="Georgia" w:eastAsia="Georgia" w:hAnsi="Georgia" w:cs="Georgia"/>
          <w:color w:val="3A3A3A"/>
          <w:sz w:val="22"/>
          <w:szCs w:val="22"/>
        </w:rPr>
        <w:t xml:space="preserve">Porn doesn't usually enter a marriage all at once. It creeps in through secrecy — a </w:t>
      </w:r>
      <w:r w:rsidR="0023382F">
        <w:rPr>
          <w:rFonts w:ascii="Georgia" w:eastAsia="Georgia" w:hAnsi="Georgia" w:cs="Georgia"/>
          <w:color w:val="3A3A3A"/>
          <w:sz w:val="22"/>
          <w:szCs w:val="22"/>
        </w:rPr>
        <w:t xml:space="preserve">past or present </w:t>
      </w:r>
      <w:r>
        <w:rPr>
          <w:rFonts w:ascii="Georgia" w:eastAsia="Georgia" w:hAnsi="Georgia" w:cs="Georgia"/>
          <w:color w:val="3A3A3A"/>
          <w:sz w:val="22"/>
          <w:szCs w:val="22"/>
        </w:rPr>
        <w:t>habit kept quiet out of shame, then out of fear of being caught, then out of the belief that it's easier to hide than to explain. The longer something stays hidden, the more power it has.</w:t>
      </w:r>
    </w:p>
    <w:p w14:paraId="7266AC21" w14:textId="77777777" w:rsidR="00014F36" w:rsidRDefault="00000000">
      <w:pPr>
        <w:spacing w:after="160"/>
      </w:pPr>
      <w:r>
        <w:rPr>
          <w:rFonts w:ascii="Georgia" w:eastAsia="Georgia" w:hAnsi="Georgia" w:cs="Georgia"/>
          <w:color w:val="3A3A3A"/>
          <w:sz w:val="22"/>
          <w:szCs w:val="22"/>
        </w:rPr>
        <w:t xml:space="preserve">The goal of this guide isn't surveillance. It's the opposite: building a relationship safe enough that neither of you has to hide anything from the other, because you've already agreed on how you'll handle temptation, failure, and honesty </w:t>
      </w:r>
      <w:r w:rsidRPr="0023382F">
        <w:rPr>
          <w:rFonts w:ascii="Georgia" w:eastAsia="Georgia" w:hAnsi="Georgia" w:cs="Georgia"/>
          <w:i/>
          <w:iCs/>
          <w:color w:val="3A3A3A"/>
          <w:sz w:val="22"/>
          <w:szCs w:val="22"/>
        </w:rPr>
        <w:t>before</w:t>
      </w:r>
      <w:r>
        <w:rPr>
          <w:rFonts w:ascii="Georgia" w:eastAsia="Georgia" w:hAnsi="Georgia" w:cs="Georgia"/>
          <w:color w:val="3A3A3A"/>
          <w:sz w:val="22"/>
          <w:szCs w:val="22"/>
        </w:rPr>
        <w:t xml:space="preserve"> either of you needs it.</w:t>
      </w:r>
    </w:p>
    <w:p w14:paraId="67E675AE" w14:textId="77777777" w:rsidR="00014F36" w:rsidRPr="00880058" w:rsidRDefault="00000000">
      <w:pPr>
        <w:pStyle w:val="Heading1"/>
        <w:spacing w:before="360" w:after="160"/>
        <w:rPr>
          <w:color w:val="9C6B30"/>
        </w:rPr>
      </w:pPr>
      <w:r w:rsidRPr="00880058">
        <w:rPr>
          <w:rFonts w:ascii="Georgia" w:eastAsia="Georgia" w:hAnsi="Georgia" w:cs="Georgia"/>
          <w:b/>
          <w:bCs/>
          <w:color w:val="9C6B30"/>
        </w:rPr>
        <w:t>Before You Talk: Preparing Your Heart</w:t>
      </w:r>
    </w:p>
    <w:p w14:paraId="0F3D929E" w14:textId="02E3913C" w:rsidR="00014F36" w:rsidRDefault="00000000">
      <w:pPr>
        <w:spacing w:after="160"/>
      </w:pPr>
      <w:r>
        <w:rPr>
          <w:rFonts w:ascii="Georgia" w:eastAsia="Georgia" w:hAnsi="Georgia" w:cs="Georgia"/>
          <w:color w:val="3A3A3A"/>
          <w:sz w:val="22"/>
          <w:szCs w:val="22"/>
        </w:rPr>
        <w:t xml:space="preserve">Don't skip this part. </w:t>
      </w:r>
      <w:r w:rsidR="0023382F" w:rsidRPr="0023382F">
        <w:rPr>
          <w:rFonts w:ascii="Georgia" w:hAnsi="Georgia"/>
          <w:color w:val="3A3A3A" w:themeColor="background2" w:themeShade="40"/>
          <w:sz w:val="22"/>
          <w:szCs w:val="22"/>
        </w:rPr>
        <w:t>If either of you begins the conversation already on guard, it's easy for things to become tense before you've truly heard one another.</w:t>
      </w:r>
      <w:r>
        <w:rPr>
          <w:rFonts w:ascii="Georgia" w:eastAsia="Georgia" w:hAnsi="Georgia" w:cs="Georgia"/>
          <w:color w:val="3A3A3A"/>
          <w:sz w:val="22"/>
          <w:szCs w:val="22"/>
        </w:rPr>
        <w:t xml:space="preserve"> Before you sit down together, spend some time separately with these questions.</w:t>
      </w:r>
    </w:p>
    <w:p w14:paraId="482E7B49" w14:textId="13063306" w:rsidR="00014F36" w:rsidRDefault="00000000">
      <w:pPr>
        <w:pStyle w:val="Heading2"/>
        <w:spacing w:before="240" w:after="120"/>
      </w:pPr>
      <w:r>
        <w:rPr>
          <w:rFonts w:ascii="Georgia" w:eastAsia="Georgia" w:hAnsi="Georgia" w:cs="Georgia"/>
          <w:b/>
          <w:bCs/>
          <w:i/>
          <w:iCs/>
          <w:color w:val="3A3A3A"/>
          <w:sz w:val="24"/>
          <w:szCs w:val="24"/>
        </w:rPr>
        <w:t>For each of you, privately</w:t>
      </w:r>
      <w:r w:rsidR="0023382F">
        <w:rPr>
          <w:rFonts w:ascii="Georgia" w:eastAsia="Georgia" w:hAnsi="Georgia" w:cs="Georgia"/>
          <w:b/>
          <w:bCs/>
          <w:i/>
          <w:iCs/>
          <w:color w:val="3A3A3A"/>
          <w:sz w:val="24"/>
          <w:szCs w:val="24"/>
        </w:rPr>
        <w:t xml:space="preserve"> with God</w:t>
      </w:r>
      <w:r>
        <w:rPr>
          <w:rFonts w:ascii="Georgia" w:eastAsia="Georgia" w:hAnsi="Georgia" w:cs="Georgia"/>
          <w:b/>
          <w:bCs/>
          <w:i/>
          <w:iCs/>
          <w:color w:val="3A3A3A"/>
          <w:sz w:val="24"/>
          <w:szCs w:val="24"/>
        </w:rPr>
        <w:t>:</w:t>
      </w:r>
    </w:p>
    <w:p w14:paraId="3A3C68BA" w14:textId="77777777" w:rsidR="00014F36" w:rsidRDefault="00000000">
      <w:pPr>
        <w:pStyle w:val="ListParagraph"/>
        <w:numPr>
          <w:ilvl w:val="0"/>
          <w:numId w:val="2"/>
        </w:numPr>
        <w:spacing w:after="120"/>
      </w:pPr>
      <w:r>
        <w:rPr>
          <w:rFonts w:ascii="Georgia" w:eastAsia="Georgia" w:hAnsi="Georgia" w:cs="Georgia"/>
          <w:color w:val="3A3A3A"/>
          <w:sz w:val="22"/>
          <w:szCs w:val="22"/>
        </w:rPr>
        <w:t>What am I afraid will happen if I'm fully honest in this conversation?</w:t>
      </w:r>
    </w:p>
    <w:p w14:paraId="3A8A6CCE" w14:textId="77777777" w:rsidR="00014F36" w:rsidRDefault="00000000">
      <w:pPr>
        <w:pStyle w:val="ListParagraph"/>
        <w:numPr>
          <w:ilvl w:val="0"/>
          <w:numId w:val="2"/>
        </w:numPr>
        <w:spacing w:after="120"/>
      </w:pPr>
      <w:r>
        <w:rPr>
          <w:rFonts w:ascii="Georgia" w:eastAsia="Georgia" w:hAnsi="Georgia" w:cs="Georgia"/>
          <w:color w:val="3A3A3A"/>
          <w:sz w:val="22"/>
          <w:szCs w:val="22"/>
        </w:rPr>
        <w:t>Am I coming to this conversation to control my spouse, or to build something with them?</w:t>
      </w:r>
    </w:p>
    <w:p w14:paraId="6B7CEE61" w14:textId="77777777" w:rsidR="00014F36" w:rsidRDefault="00000000">
      <w:pPr>
        <w:pStyle w:val="ListParagraph"/>
        <w:numPr>
          <w:ilvl w:val="0"/>
          <w:numId w:val="2"/>
        </w:numPr>
        <w:spacing w:after="120"/>
      </w:pPr>
      <w:r>
        <w:rPr>
          <w:rFonts w:ascii="Georgia" w:eastAsia="Georgia" w:hAnsi="Georgia" w:cs="Georgia"/>
          <w:color w:val="3A3A3A"/>
          <w:sz w:val="22"/>
          <w:szCs w:val="22"/>
        </w:rPr>
        <w:t>Where have I already made up my mind about how this will go, before it's even started?</w:t>
      </w:r>
    </w:p>
    <w:p w14:paraId="32D1ED62" w14:textId="77777777" w:rsidR="00014F36" w:rsidRDefault="00000000">
      <w:pPr>
        <w:pStyle w:val="ListParagraph"/>
        <w:numPr>
          <w:ilvl w:val="0"/>
          <w:numId w:val="2"/>
        </w:numPr>
        <w:spacing w:after="120"/>
      </w:pPr>
      <w:r>
        <w:rPr>
          <w:rFonts w:ascii="Georgia" w:eastAsia="Georgia" w:hAnsi="Georgia" w:cs="Georgia"/>
          <w:color w:val="3A3A3A"/>
          <w:sz w:val="22"/>
          <w:szCs w:val="22"/>
        </w:rPr>
        <w:t>Lord, where do I need to release my grip on this conversation and trust You with the outcome?</w:t>
      </w:r>
    </w:p>
    <w:p w14:paraId="3A8CA30A" w14:textId="77777777" w:rsidR="00014F36" w:rsidRPr="00880058" w:rsidRDefault="00000000">
      <w:pPr>
        <w:pStyle w:val="Heading1"/>
        <w:spacing w:before="360" w:after="160"/>
        <w:rPr>
          <w:color w:val="9C6B30"/>
        </w:rPr>
      </w:pPr>
      <w:r w:rsidRPr="00880058">
        <w:rPr>
          <w:rFonts w:ascii="Georgia" w:eastAsia="Georgia" w:hAnsi="Georgia" w:cs="Georgia"/>
          <w:b/>
          <w:bCs/>
          <w:color w:val="9C6B30"/>
        </w:rPr>
        <w:t>Ground Rules for the Conversation</w:t>
      </w:r>
    </w:p>
    <w:p w14:paraId="405799B0" w14:textId="77777777" w:rsidR="00014F36" w:rsidRDefault="00000000">
      <w:pPr>
        <w:spacing w:after="160"/>
      </w:pPr>
      <w:r>
        <w:rPr>
          <w:rFonts w:ascii="Georgia" w:eastAsia="Georgia" w:hAnsi="Georgia" w:cs="Georgia"/>
          <w:color w:val="3A3A3A"/>
          <w:sz w:val="22"/>
          <w:szCs w:val="22"/>
        </w:rPr>
        <w:t>Agree to these before you begin — out loud, together.</w:t>
      </w:r>
    </w:p>
    <w:p w14:paraId="7BAFD3B8" w14:textId="39772752" w:rsidR="00014F36" w:rsidRDefault="00000000">
      <w:pPr>
        <w:pStyle w:val="ListParagraph"/>
        <w:numPr>
          <w:ilvl w:val="0"/>
          <w:numId w:val="2"/>
        </w:numPr>
        <w:spacing w:after="120"/>
      </w:pPr>
      <w:r>
        <w:rPr>
          <w:rFonts w:ascii="Georgia" w:eastAsia="Georgia" w:hAnsi="Georgia" w:cs="Georgia"/>
          <w:color w:val="3A3A3A"/>
          <w:sz w:val="22"/>
          <w:szCs w:val="22"/>
        </w:rPr>
        <w:t xml:space="preserve">This is a conversation, not an interrogation. Either of you can </w:t>
      </w:r>
      <w:r w:rsidR="0023382F">
        <w:rPr>
          <w:rFonts w:ascii="Georgia" w:eastAsia="Georgia" w:hAnsi="Georgia" w:cs="Georgia"/>
          <w:color w:val="3A3A3A"/>
          <w:sz w:val="22"/>
          <w:szCs w:val="22"/>
        </w:rPr>
        <w:t xml:space="preserve">press </w:t>
      </w:r>
      <w:r>
        <w:rPr>
          <w:rFonts w:ascii="Georgia" w:eastAsia="Georgia" w:hAnsi="Georgia" w:cs="Georgia"/>
          <w:color w:val="3A3A3A"/>
          <w:sz w:val="22"/>
          <w:szCs w:val="22"/>
        </w:rPr>
        <w:t>pause and pick it back up later.</w:t>
      </w:r>
    </w:p>
    <w:p w14:paraId="235A316E" w14:textId="6C8CBA04" w:rsidR="00014F36" w:rsidRDefault="00353533">
      <w:pPr>
        <w:pStyle w:val="ListParagraph"/>
        <w:numPr>
          <w:ilvl w:val="0"/>
          <w:numId w:val="2"/>
        </w:numPr>
        <w:spacing w:after="120"/>
      </w:pPr>
      <w:r>
        <w:rPr>
          <w:rFonts w:ascii="Georgia" w:eastAsia="Georgia" w:hAnsi="Georgia" w:cs="Georgia"/>
          <w:noProof/>
          <w:color w:val="3A3A3A"/>
          <w:sz w:val="22"/>
          <w:szCs w:val="22"/>
        </w:rPr>
        <mc:AlternateContent>
          <mc:Choice Requires="wps">
            <w:drawing>
              <wp:anchor distT="0" distB="0" distL="114300" distR="114300" simplePos="0" relativeHeight="251659264" behindDoc="0" locked="0" layoutInCell="1" allowOverlap="1" wp14:anchorId="6DC9243C" wp14:editId="1A8FFD5A">
                <wp:simplePos x="0" y="0"/>
                <wp:positionH relativeFrom="column">
                  <wp:posOffset>2428875</wp:posOffset>
                </wp:positionH>
                <wp:positionV relativeFrom="paragraph">
                  <wp:posOffset>586740</wp:posOffset>
                </wp:positionV>
                <wp:extent cx="1543050" cy="257175"/>
                <wp:effectExtent l="0" t="0" r="0" b="9525"/>
                <wp:wrapNone/>
                <wp:docPr id="1942590079" name="Text Box 1"/>
                <wp:cNvGraphicFramePr/>
                <a:graphic xmlns:a="http://schemas.openxmlformats.org/drawingml/2006/main">
                  <a:graphicData uri="http://schemas.microsoft.com/office/word/2010/wordprocessingShape">
                    <wps:wsp>
                      <wps:cNvSpPr txBox="1"/>
                      <wps:spPr>
                        <a:xfrm>
                          <a:off x="0" y="0"/>
                          <a:ext cx="1543050" cy="257175"/>
                        </a:xfrm>
                        <a:prstGeom prst="rect">
                          <a:avLst/>
                        </a:prstGeom>
                        <a:solidFill>
                          <a:schemeClr val="lt1"/>
                        </a:solidFill>
                        <a:ln w="6350">
                          <a:noFill/>
                        </a:ln>
                      </wps:spPr>
                      <wps:txbx>
                        <w:txbxContent>
                          <w:p w14:paraId="1934AB38" w14:textId="78049C20" w:rsidR="00353533" w:rsidRPr="00353533" w:rsidRDefault="00353533" w:rsidP="00353533">
                            <w:pPr>
                              <w:jc w:val="center"/>
                              <w:rPr>
                                <w:rFonts w:ascii="Georgia" w:hAnsi="Georgia"/>
                                <w:color w:val="3A3A3A" w:themeColor="background2" w:themeShade="40"/>
                                <w:sz w:val="22"/>
                                <w:szCs w:val="22"/>
                              </w:rPr>
                            </w:pPr>
                            <w:r w:rsidRPr="00353533">
                              <w:rPr>
                                <w:rFonts w:ascii="Georgia" w:hAnsi="Georgia"/>
                                <w:color w:val="3A3A3A" w:themeColor="background2" w:themeShade="40"/>
                                <w:sz w:val="22"/>
                                <w:szCs w:val="22"/>
                              </w:rPr>
                              <w:t>beyondbetrayal.ca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6DC9243C" id="_x0000_t202" coordsize="21600,21600" o:spt="202" path="m,l,21600r21600,l21600,xe">
                <v:stroke joinstyle="miter"/>
                <v:path gradientshapeok="t" o:connecttype="rect"/>
              </v:shapetype>
              <v:shape id="Text Box 1" o:spid="_x0000_s1026" type="#_x0000_t202" style="position:absolute;left:0;text-align:left;margin-left:191.25pt;margin-top:46.2pt;width:121.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RrUKwIAAFQEAAAOAAAAZHJzL2Uyb0RvYy54bWysVEtv2zAMvg/YfxB0X5ykSdsZcYosRYYB&#10;QVsgHXpWZCkWIIuapMTOfv0o2Xms22nYRSZFio+PHz17aGtNDsJ5Baago8GQEmE4lMrsCvr9dfXp&#10;nhIfmCmZBiMKehSePsw/fpg1NhdjqECXwhEMYnze2IJWIdg8yzyvRM38AKwwaJTgahZQdbusdKzB&#10;6LXOxsPhbdaAK60DLrzH28fOSOcpvpSCh2cpvQhEFxRrC+l06dzGM5vPWL5zzFaK92Wwf6iiZspg&#10;0nOoRxYY2Tv1R6hacQceZBhwqDOQUnGResBuRsN33WwqZkXqBcHx9gyT/39h+dNhY18cCe0XaHGA&#10;EZDG+tzjZeynla6OX6yUoB0hPJ5hE20gPD6aTm6GUzRxtI2nd6O7aQyTXV5b58NXATWJQkEdjiWh&#10;xQ5rHzrXk0tM5kGrcqW0TkqkglhqRw4Mh6hDqhGD/+alDWkKenuDZcRHBuLzLrI2WMulpyiFdtv2&#10;jW6hPGL/DjpqeMtXCotcMx9emEMuYF/I7/CMh9SASaCXKKnA/fzbffTHEaGVkga5VVD/Y8+coER/&#10;Mzi8z6PJJJIxKZPp3RgVd23ZXlvMvl4Cdj7CTbI8idE/6JMoHdRvuAaLmBVNzHDMXdBwEpehYzyu&#10;EReLRXJC+lkW1mZjeQwdQYsjeG3fmLP9nAJO+AlOLGT5u3F1vh3ci30AqdIsI8Adqj3uSN3Ehn7N&#10;4m5c68nr8jOY/wIAAP//AwBQSwMEFAAGAAgAAAAhAE3fVU3hAAAACgEAAA8AAABkcnMvZG93bnJl&#10;di54bWxMj01PhDAQhu8m/odmTLwYtwiyH0jZGONH4s1l1Xjr0hGIdEpoF/DfO570ODNP3nnefDvb&#10;Tow4+NaRgqtFBAKpcqalWsG+fLhcg/BBk9GdI1TwjR62xelJrjPjJnrBcRdqwSHkM62gCaHPpPRV&#10;g1b7heuR+PbpBqsDj0MtzaAnDredjKNoKa1uiT80use7Bquv3dEq+Lio35/9/Pg6JWnS3z+N5erN&#10;lEqdn823NyACzuEPhl99VoeCnQ7uSMaLTkGyjlNGFWziaxAMLOOUFwcmk3gDssjl/wrFDwAAAP//&#10;AwBQSwECLQAUAAYACAAAACEAtoM4kv4AAADhAQAAEwAAAAAAAAAAAAAAAAAAAAAAW0NvbnRlbnRf&#10;VHlwZXNdLnhtbFBLAQItABQABgAIAAAAIQA4/SH/1gAAAJQBAAALAAAAAAAAAAAAAAAAAC8BAABf&#10;cmVscy8ucmVsc1BLAQItABQABgAIAAAAIQCdrRrUKwIAAFQEAAAOAAAAAAAAAAAAAAAAAC4CAABk&#10;cnMvZTJvRG9jLnhtbFBLAQItABQABgAIAAAAIQBN31VN4QAAAAoBAAAPAAAAAAAAAAAAAAAAAIUE&#10;AABkcnMvZG93bnJldi54bWxQSwUGAAAAAAQABADzAAAAkwUAAAAA&#10;" fillcolor="white [3201]" stroked="f" strokeweight=".5pt">
                <v:textbox>
                  <w:txbxContent>
                    <w:p w14:paraId="1934AB38" w14:textId="78049C20" w:rsidR="00353533" w:rsidRPr="00353533" w:rsidRDefault="00353533" w:rsidP="00353533">
                      <w:pPr>
                        <w:jc w:val="center"/>
                        <w:rPr>
                          <w:rFonts w:ascii="Georgia" w:hAnsi="Georgia"/>
                          <w:color w:val="3A3A3A" w:themeColor="background2" w:themeShade="40"/>
                          <w:sz w:val="22"/>
                          <w:szCs w:val="22"/>
                        </w:rPr>
                      </w:pPr>
                      <w:r w:rsidRPr="00353533">
                        <w:rPr>
                          <w:rFonts w:ascii="Georgia" w:hAnsi="Georgia"/>
                          <w:color w:val="3A3A3A" w:themeColor="background2" w:themeShade="40"/>
                          <w:sz w:val="22"/>
                          <w:szCs w:val="22"/>
                        </w:rPr>
                        <w:t>beyondbetrayal.ca</w:t>
                      </w:r>
                    </w:p>
                  </w:txbxContent>
                </v:textbox>
              </v:shape>
            </w:pict>
          </mc:Fallback>
        </mc:AlternateContent>
      </w:r>
      <w:r>
        <w:rPr>
          <w:rFonts w:ascii="Georgia" w:eastAsia="Georgia" w:hAnsi="Georgia" w:cs="Georgia"/>
          <w:color w:val="3A3A3A"/>
          <w:sz w:val="22"/>
          <w:szCs w:val="22"/>
        </w:rPr>
        <w:t>No phones, no distractions, and enough time that you're not rushing to leave for something else.</w:t>
      </w:r>
    </w:p>
    <w:p w14:paraId="56271EE7" w14:textId="77777777" w:rsidR="00014F36" w:rsidRDefault="00000000">
      <w:pPr>
        <w:pStyle w:val="ListParagraph"/>
        <w:numPr>
          <w:ilvl w:val="0"/>
          <w:numId w:val="2"/>
        </w:numPr>
        <w:spacing w:after="120"/>
      </w:pPr>
      <w:r>
        <w:rPr>
          <w:rFonts w:ascii="Georgia" w:eastAsia="Georgia" w:hAnsi="Georgia" w:cs="Georgia"/>
          <w:color w:val="3A3A3A"/>
          <w:sz w:val="22"/>
          <w:szCs w:val="22"/>
        </w:rPr>
        <w:lastRenderedPageBreak/>
        <w:t>Curiosity before conclusions — ask questions to understand, not to build a case.</w:t>
      </w:r>
    </w:p>
    <w:p w14:paraId="35D96ADF" w14:textId="59E3356C" w:rsidR="00014F36" w:rsidRDefault="00000000">
      <w:pPr>
        <w:pStyle w:val="ListParagraph"/>
        <w:numPr>
          <w:ilvl w:val="0"/>
          <w:numId w:val="2"/>
        </w:numPr>
        <w:spacing w:after="120"/>
      </w:pPr>
      <w:r>
        <w:rPr>
          <w:rFonts w:ascii="Georgia" w:eastAsia="Georgia" w:hAnsi="Georgia" w:cs="Georgia"/>
          <w:color w:val="3A3A3A"/>
          <w:sz w:val="22"/>
          <w:szCs w:val="22"/>
        </w:rPr>
        <w:t xml:space="preserve">Confession is met with </w:t>
      </w:r>
      <w:r w:rsidR="0023382F">
        <w:rPr>
          <w:rFonts w:ascii="Georgia" w:eastAsia="Georgia" w:hAnsi="Georgia" w:cs="Georgia"/>
          <w:color w:val="3A3A3A"/>
          <w:sz w:val="22"/>
          <w:szCs w:val="22"/>
        </w:rPr>
        <w:t>honour</w:t>
      </w:r>
      <w:r>
        <w:rPr>
          <w:rFonts w:ascii="Georgia" w:eastAsia="Georgia" w:hAnsi="Georgia" w:cs="Georgia"/>
          <w:color w:val="3A3A3A"/>
          <w:sz w:val="22"/>
          <w:szCs w:val="22"/>
        </w:rPr>
        <w:t>, not humiliation. If something hard is shared, the goal is "thank you for trusting me with that," not punishment.</w:t>
      </w:r>
    </w:p>
    <w:p w14:paraId="70E5B684" w14:textId="77777777" w:rsidR="00014F36" w:rsidRDefault="00000000">
      <w:pPr>
        <w:pStyle w:val="ListParagraph"/>
        <w:numPr>
          <w:ilvl w:val="0"/>
          <w:numId w:val="2"/>
        </w:numPr>
        <w:spacing w:after="120"/>
      </w:pPr>
      <w:r>
        <w:rPr>
          <w:rFonts w:ascii="Georgia" w:eastAsia="Georgia" w:hAnsi="Georgia" w:cs="Georgia"/>
          <w:color w:val="3A3A3A"/>
          <w:sz w:val="22"/>
          <w:szCs w:val="22"/>
        </w:rPr>
        <w:t>If either of you needs to stop, you stop — and you set a specific time to come back to it.</w:t>
      </w:r>
    </w:p>
    <w:p w14:paraId="3797C710" w14:textId="77777777" w:rsidR="00014F36" w:rsidRDefault="00000000">
      <w:pPr>
        <w:pStyle w:val="Heading1"/>
        <w:spacing w:before="360" w:after="160"/>
      </w:pPr>
      <w:r>
        <w:rPr>
          <w:rFonts w:ascii="Georgia" w:eastAsia="Georgia" w:hAnsi="Georgia" w:cs="Georgia"/>
          <w:b/>
          <w:bCs/>
          <w:color w:val="9C6B30"/>
        </w:rPr>
        <w:t>Conversation Starters</w:t>
      </w:r>
    </w:p>
    <w:p w14:paraId="54BC73DF" w14:textId="518D2775" w:rsidR="00014F36" w:rsidRDefault="00000000">
      <w:pPr>
        <w:spacing w:after="160"/>
      </w:pPr>
      <w:r>
        <w:rPr>
          <w:rFonts w:ascii="Georgia" w:eastAsia="Georgia" w:hAnsi="Georgia" w:cs="Georgia"/>
          <w:color w:val="3A3A3A"/>
          <w:sz w:val="22"/>
          <w:szCs w:val="22"/>
        </w:rPr>
        <w:t xml:space="preserve">You don't need to work through all of these in one sitting. Pick </w:t>
      </w:r>
      <w:r w:rsidR="0023382F">
        <w:rPr>
          <w:rFonts w:ascii="Georgia" w:eastAsia="Georgia" w:hAnsi="Georgia" w:cs="Georgia"/>
          <w:color w:val="3A3A3A"/>
          <w:sz w:val="22"/>
          <w:szCs w:val="22"/>
        </w:rPr>
        <w:t xml:space="preserve">one or two </w:t>
      </w:r>
      <w:r>
        <w:rPr>
          <w:rFonts w:ascii="Georgia" w:eastAsia="Georgia" w:hAnsi="Georgia" w:cs="Georgia"/>
          <w:color w:val="3A3A3A"/>
          <w:sz w:val="22"/>
          <w:szCs w:val="22"/>
        </w:rPr>
        <w:t>from each category and let the conversation breathe.</w:t>
      </w:r>
    </w:p>
    <w:p w14:paraId="5CB621A7" w14:textId="77777777" w:rsidR="00014F36" w:rsidRDefault="00000000">
      <w:pPr>
        <w:pStyle w:val="Heading2"/>
        <w:spacing w:before="240" w:after="120"/>
      </w:pPr>
      <w:r>
        <w:rPr>
          <w:rFonts w:ascii="Georgia" w:eastAsia="Georgia" w:hAnsi="Georgia" w:cs="Georgia"/>
          <w:b/>
          <w:bCs/>
          <w:i/>
          <w:iCs/>
          <w:color w:val="3A3A3A"/>
          <w:sz w:val="24"/>
          <w:szCs w:val="24"/>
        </w:rPr>
        <w:t>Where We've Been</w:t>
      </w:r>
    </w:p>
    <w:p w14:paraId="5235F63C" w14:textId="77777777" w:rsidR="00014F36" w:rsidRDefault="00000000">
      <w:pPr>
        <w:pStyle w:val="ListParagraph"/>
        <w:numPr>
          <w:ilvl w:val="0"/>
          <w:numId w:val="3"/>
        </w:numPr>
        <w:spacing w:after="140"/>
      </w:pPr>
      <w:r>
        <w:rPr>
          <w:rFonts w:ascii="Georgia" w:eastAsia="Georgia" w:hAnsi="Georgia" w:cs="Georgia"/>
          <w:i/>
          <w:iCs/>
          <w:color w:val="3A3A3A"/>
          <w:sz w:val="22"/>
          <w:szCs w:val="22"/>
        </w:rPr>
        <w:t>What did you learn about sex, temptation, and secrecy growing up — from your family, your church, or your own experience?</w:t>
      </w:r>
    </w:p>
    <w:p w14:paraId="7B342B38" w14:textId="77777777" w:rsidR="00014F36" w:rsidRDefault="00000000">
      <w:pPr>
        <w:pStyle w:val="ListParagraph"/>
        <w:numPr>
          <w:ilvl w:val="0"/>
          <w:numId w:val="3"/>
        </w:numPr>
        <w:spacing w:after="140"/>
      </w:pPr>
      <w:r>
        <w:rPr>
          <w:rFonts w:ascii="Georgia" w:eastAsia="Georgia" w:hAnsi="Georgia" w:cs="Georgia"/>
          <w:i/>
          <w:iCs/>
          <w:color w:val="3A3A3A"/>
          <w:sz w:val="22"/>
          <w:szCs w:val="22"/>
        </w:rPr>
        <w:t>Has pornography or secrecy around it ever been part of our story, individually or together? What do I need to know?</w:t>
      </w:r>
    </w:p>
    <w:p w14:paraId="1B6AF1DE" w14:textId="77777777" w:rsidR="00014F36" w:rsidRDefault="00000000">
      <w:pPr>
        <w:pStyle w:val="ListParagraph"/>
        <w:numPr>
          <w:ilvl w:val="0"/>
          <w:numId w:val="3"/>
        </w:numPr>
        <w:spacing w:after="140"/>
      </w:pPr>
      <w:r>
        <w:rPr>
          <w:rFonts w:ascii="Georgia" w:eastAsia="Georgia" w:hAnsi="Georgia" w:cs="Georgia"/>
          <w:i/>
          <w:iCs/>
          <w:color w:val="3A3A3A"/>
          <w:sz w:val="22"/>
          <w:szCs w:val="22"/>
        </w:rPr>
        <w:t>Is there anything you've been afraid to tell me because of how you thought I'd react?</w:t>
      </w:r>
    </w:p>
    <w:p w14:paraId="70CD8220" w14:textId="77777777" w:rsidR="00014F36" w:rsidRDefault="00000000">
      <w:pPr>
        <w:pStyle w:val="Heading2"/>
        <w:spacing w:before="240" w:after="120"/>
      </w:pPr>
      <w:r>
        <w:rPr>
          <w:rFonts w:ascii="Georgia" w:eastAsia="Georgia" w:hAnsi="Georgia" w:cs="Georgia"/>
          <w:b/>
          <w:bCs/>
          <w:i/>
          <w:iCs/>
          <w:color w:val="3A3A3A"/>
          <w:sz w:val="24"/>
          <w:szCs w:val="24"/>
        </w:rPr>
        <w:t>Where We Are Now</w:t>
      </w:r>
    </w:p>
    <w:p w14:paraId="1705F379" w14:textId="77777777" w:rsidR="00014F36" w:rsidRDefault="00000000">
      <w:pPr>
        <w:pStyle w:val="ListParagraph"/>
        <w:numPr>
          <w:ilvl w:val="0"/>
          <w:numId w:val="3"/>
        </w:numPr>
        <w:spacing w:after="140"/>
      </w:pPr>
      <w:r>
        <w:rPr>
          <w:rFonts w:ascii="Georgia" w:eastAsia="Georgia" w:hAnsi="Georgia" w:cs="Georgia"/>
          <w:i/>
          <w:iCs/>
          <w:color w:val="3A3A3A"/>
          <w:sz w:val="22"/>
          <w:szCs w:val="22"/>
        </w:rPr>
        <w:t>What does temptation actually look like for you right now — what moments, moods, or situations make you most vulnerable?</w:t>
      </w:r>
    </w:p>
    <w:p w14:paraId="5A5A2785" w14:textId="77777777" w:rsidR="00014F36" w:rsidRDefault="00000000">
      <w:pPr>
        <w:pStyle w:val="ListParagraph"/>
        <w:numPr>
          <w:ilvl w:val="0"/>
          <w:numId w:val="3"/>
        </w:numPr>
        <w:spacing w:after="140"/>
      </w:pPr>
      <w:r>
        <w:rPr>
          <w:rFonts w:ascii="Georgia" w:eastAsia="Georgia" w:hAnsi="Georgia" w:cs="Georgia"/>
          <w:i/>
          <w:iCs/>
          <w:color w:val="3A3A3A"/>
          <w:sz w:val="22"/>
          <w:szCs w:val="22"/>
        </w:rPr>
        <w:t>Do you feel like you can come to me when you're struggling, or does it feel safer to hide it? Why?</w:t>
      </w:r>
    </w:p>
    <w:p w14:paraId="4FAB0CDB" w14:textId="77777777" w:rsidR="00014F36" w:rsidRDefault="00000000">
      <w:pPr>
        <w:pStyle w:val="ListParagraph"/>
        <w:numPr>
          <w:ilvl w:val="0"/>
          <w:numId w:val="3"/>
        </w:numPr>
        <w:spacing w:after="140"/>
      </w:pPr>
      <w:r>
        <w:rPr>
          <w:rFonts w:ascii="Georgia" w:eastAsia="Georgia" w:hAnsi="Georgia" w:cs="Georgia"/>
          <w:i/>
          <w:iCs/>
          <w:color w:val="3A3A3A"/>
          <w:sz w:val="22"/>
          <w:szCs w:val="22"/>
        </w:rPr>
        <w:t>Is there anything about our physical or emotional intimacy that leaves either of us feeling disconnected?</w:t>
      </w:r>
    </w:p>
    <w:p w14:paraId="70190AD7" w14:textId="77777777" w:rsidR="00014F36" w:rsidRDefault="00000000">
      <w:pPr>
        <w:pStyle w:val="Heading2"/>
        <w:spacing w:before="240" w:after="120"/>
      </w:pPr>
      <w:r>
        <w:rPr>
          <w:rFonts w:ascii="Georgia" w:eastAsia="Georgia" w:hAnsi="Georgia" w:cs="Georgia"/>
          <w:b/>
          <w:bCs/>
          <w:i/>
          <w:iCs/>
          <w:color w:val="3A3A3A"/>
          <w:sz w:val="24"/>
          <w:szCs w:val="24"/>
        </w:rPr>
        <w:t>What We Want Moving Forward</w:t>
      </w:r>
    </w:p>
    <w:p w14:paraId="0BC1DFC8" w14:textId="77777777" w:rsidR="00014F36" w:rsidRDefault="00000000">
      <w:pPr>
        <w:pStyle w:val="ListParagraph"/>
        <w:numPr>
          <w:ilvl w:val="0"/>
          <w:numId w:val="3"/>
        </w:numPr>
        <w:spacing w:after="140"/>
      </w:pPr>
      <w:r>
        <w:rPr>
          <w:rFonts w:ascii="Georgia" w:eastAsia="Georgia" w:hAnsi="Georgia" w:cs="Georgia"/>
          <w:i/>
          <w:iCs/>
          <w:color w:val="3A3A3A"/>
          <w:sz w:val="22"/>
          <w:szCs w:val="22"/>
        </w:rPr>
        <w:t>What would it look like for us to build real transparency, not just rule-following?</w:t>
      </w:r>
    </w:p>
    <w:p w14:paraId="27B2B0EF" w14:textId="4F201133" w:rsidR="00014F36" w:rsidRDefault="00000000">
      <w:pPr>
        <w:pStyle w:val="ListParagraph"/>
        <w:numPr>
          <w:ilvl w:val="0"/>
          <w:numId w:val="3"/>
        </w:numPr>
        <w:spacing w:after="140"/>
      </w:pPr>
      <w:r>
        <w:rPr>
          <w:rFonts w:ascii="Georgia" w:eastAsia="Georgia" w:hAnsi="Georgia" w:cs="Georgia"/>
          <w:i/>
          <w:iCs/>
          <w:color w:val="3A3A3A"/>
          <w:sz w:val="22"/>
          <w:szCs w:val="22"/>
        </w:rPr>
        <w:t xml:space="preserve">Who outside our marriage can we ask to walk with us in accountability — a mentor couple, a pastor, a </w:t>
      </w:r>
      <w:r w:rsidR="0023382F">
        <w:rPr>
          <w:rFonts w:ascii="Georgia" w:eastAsia="Georgia" w:hAnsi="Georgia" w:cs="Georgia"/>
          <w:i/>
          <w:iCs/>
          <w:color w:val="3A3A3A"/>
          <w:sz w:val="22"/>
          <w:szCs w:val="22"/>
        </w:rPr>
        <w:t>counsellor</w:t>
      </w:r>
      <w:r>
        <w:rPr>
          <w:rFonts w:ascii="Georgia" w:eastAsia="Georgia" w:hAnsi="Georgia" w:cs="Georgia"/>
          <w:i/>
          <w:iCs/>
          <w:color w:val="3A3A3A"/>
          <w:sz w:val="22"/>
          <w:szCs w:val="22"/>
        </w:rPr>
        <w:t>?</w:t>
      </w:r>
    </w:p>
    <w:p w14:paraId="0D3A79EC" w14:textId="77777777" w:rsidR="00014F36" w:rsidRDefault="00000000">
      <w:pPr>
        <w:pStyle w:val="ListParagraph"/>
        <w:numPr>
          <w:ilvl w:val="0"/>
          <w:numId w:val="3"/>
        </w:numPr>
        <w:spacing w:after="140"/>
      </w:pPr>
      <w:r>
        <w:rPr>
          <w:rFonts w:ascii="Georgia" w:eastAsia="Georgia" w:hAnsi="Georgia" w:cs="Georgia"/>
          <w:i/>
          <w:iCs/>
          <w:color w:val="3A3A3A"/>
          <w:sz w:val="22"/>
          <w:szCs w:val="22"/>
        </w:rPr>
        <w:t>If one of us struggles or slips, what do we want our response to each other to be, decided now, before it happens?</w:t>
      </w:r>
    </w:p>
    <w:p w14:paraId="176415F3" w14:textId="0B66C95F" w:rsidR="00014F36" w:rsidRDefault="00000000">
      <w:pPr>
        <w:pStyle w:val="Heading1"/>
        <w:spacing w:before="360" w:after="160"/>
      </w:pPr>
      <w:r>
        <w:rPr>
          <w:rFonts w:ascii="Georgia" w:eastAsia="Georgia" w:hAnsi="Georgia" w:cs="Georgia"/>
          <w:b/>
          <w:bCs/>
          <w:color w:val="9C6B30"/>
        </w:rPr>
        <w:t xml:space="preserve">Our </w:t>
      </w:r>
      <w:r w:rsidR="00875C74">
        <w:rPr>
          <w:rFonts w:ascii="Georgia" w:eastAsia="Georgia" w:hAnsi="Georgia" w:cs="Georgia"/>
          <w:b/>
          <w:bCs/>
          <w:color w:val="9C6B30"/>
        </w:rPr>
        <w:t xml:space="preserve">Transparency </w:t>
      </w:r>
      <w:r>
        <w:rPr>
          <w:rFonts w:ascii="Georgia" w:eastAsia="Georgia" w:hAnsi="Georgia" w:cs="Georgia"/>
          <w:b/>
          <w:bCs/>
          <w:color w:val="9C6B30"/>
        </w:rPr>
        <w:t>Covenant</w:t>
      </w:r>
    </w:p>
    <w:p w14:paraId="75AABC21" w14:textId="563AFA16" w:rsidR="00014F36" w:rsidRDefault="00353533">
      <w:pPr>
        <w:spacing w:after="160"/>
      </w:pPr>
      <w:r>
        <w:rPr>
          <w:rFonts w:ascii="Georgia" w:eastAsia="Georgia" w:hAnsi="Georgia" w:cs="Georgia"/>
          <w:noProof/>
          <w:color w:val="3A3A3A"/>
          <w:sz w:val="22"/>
          <w:szCs w:val="22"/>
        </w:rPr>
        <mc:AlternateContent>
          <mc:Choice Requires="wps">
            <w:drawing>
              <wp:anchor distT="0" distB="0" distL="114300" distR="114300" simplePos="0" relativeHeight="251660288" behindDoc="0" locked="0" layoutInCell="1" allowOverlap="1" wp14:anchorId="2F98F463" wp14:editId="1B93BD37">
                <wp:simplePos x="0" y="0"/>
                <wp:positionH relativeFrom="column">
                  <wp:posOffset>2476500</wp:posOffset>
                </wp:positionH>
                <wp:positionV relativeFrom="paragraph">
                  <wp:posOffset>2501900</wp:posOffset>
                </wp:positionV>
                <wp:extent cx="1438275" cy="295275"/>
                <wp:effectExtent l="0" t="0" r="9525" b="9525"/>
                <wp:wrapNone/>
                <wp:docPr id="70378487" name="Text Box 2"/>
                <wp:cNvGraphicFramePr/>
                <a:graphic xmlns:a="http://schemas.openxmlformats.org/drawingml/2006/main">
                  <a:graphicData uri="http://schemas.microsoft.com/office/word/2010/wordprocessingShape">
                    <wps:wsp>
                      <wps:cNvSpPr txBox="1"/>
                      <wps:spPr>
                        <a:xfrm>
                          <a:off x="0" y="0"/>
                          <a:ext cx="1438275" cy="295275"/>
                        </a:xfrm>
                        <a:prstGeom prst="rect">
                          <a:avLst/>
                        </a:prstGeom>
                        <a:solidFill>
                          <a:schemeClr val="lt1"/>
                        </a:solidFill>
                        <a:ln w="6350">
                          <a:noFill/>
                        </a:ln>
                      </wps:spPr>
                      <wps:txbx>
                        <w:txbxContent>
                          <w:p w14:paraId="6EEC944E" w14:textId="77777777" w:rsidR="00353533" w:rsidRPr="00353533" w:rsidRDefault="00353533" w:rsidP="00353533">
                            <w:pPr>
                              <w:jc w:val="center"/>
                              <w:rPr>
                                <w:rFonts w:ascii="Georgia" w:hAnsi="Georgia"/>
                                <w:color w:val="3A3A3A" w:themeColor="background2" w:themeShade="40"/>
                                <w:sz w:val="22"/>
                                <w:szCs w:val="22"/>
                              </w:rPr>
                            </w:pPr>
                            <w:r w:rsidRPr="00353533">
                              <w:rPr>
                                <w:rFonts w:ascii="Georgia" w:hAnsi="Georgia"/>
                                <w:color w:val="3A3A3A" w:themeColor="background2" w:themeShade="40"/>
                                <w:sz w:val="22"/>
                                <w:szCs w:val="22"/>
                              </w:rPr>
                              <w:t>beyondbetrayal.ca</w:t>
                            </w:r>
                          </w:p>
                          <w:p w14:paraId="6EA1116E" w14:textId="77777777" w:rsidR="00353533" w:rsidRDefault="003535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2F98F463" id="Text Box 2" o:spid="_x0000_s1027" type="#_x0000_t202" style="position:absolute;margin-left:195pt;margin-top:197pt;width:113.25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uMGLgIAAFsEAAAOAAAAZHJzL2Uyb0RvYy54bWysVE1v2zAMvQ/YfxB0b5ykST+MOEWWIsOA&#10;oC2QDj0rshQLkEVNUmJnv36UnK92Ow29yJRIPZGPj548tLUmO+G8AlPQQa9PiTAcSmU2Bf35uri6&#10;o8QHZkqmwYiC7oWnD9OvXyaNzcUQKtClcARBjM8bW9AqBJtnmeeVqJnvgRUGnRJczQJu3SYrHWsQ&#10;vdbZsN+/yRpwpXXAhfd4+tg56TThSyl4eJbSi0B0QTG3kFaX1nVcs+mE5RvHbKX4IQ32H1nUTBl8&#10;9AT1yAIjW6f+gqoVd+BBhh6HOgMpFRepBqxm0P9QzapiVqRakBxvTzT5z4PlT7uVfXEktN+gxQZG&#10;Qhrrc4+HsZ5Wujp+MVOCfqRwf6JNtIHweGl0fTe8HVPC0Te8H0cbYbLzbet8+C6gJtEoqMO2JLbY&#10;bulDF3oMiY950KpcKK3TJkpBzLUjO4ZN1CHliODvorQhTUFvrsf9BGwgXu+QtcFczjVFK7Trlqjy&#10;ot41lHukwUGnEG/5QmGuS+bDC3MoCawcZR6ecZEa8C04WJRU4H7/6zzGY6fQS0mDEiuo/7VlTlCi&#10;fxjs4f1gNIqaTJvR+HaIG3fpWV96zLaeAxIwwIGyPJkxPuijKR3UbzgNs/gqupjh+HZBw9Gch074&#10;OE1czGYpCFVoWVialeUROhIeO/HavjFnD+0K2OgnOIqR5R+61sXGmwZm2wBSpZZGnjtWD/SjgpMo&#10;DtMWR+Ryn6LO/4TpHwAAAP//AwBQSwMEFAAGAAgAAAAhAOi//zvhAAAACwEAAA8AAABkcnMvZG93&#10;bnJldi54bWxMj0tPwzAQhO9I/Adrkbgg6pQ8gBCnQoiHxI2Gh7i58ZJExOsodpPw79me4DajHc1+&#10;U2wW24sJR985UrBeRSCQamc6ahS8Vg/nVyB80GR07wgV/KCHTXl8VOjcuJlecNqGRnAJ+VwraEMY&#10;cil93aLVfuUGJL59udHqwHZspBn1zOW2lxdRlEmrO+IPrR7wrsX6e7u3Cj7Pmo9nvzy+zXEaD/dP&#10;U3X5biqlTk+W2xsQAZfwF4YDPqNDyUw7tyfjRa8gvo54SziIhAUnsnWWgtgpSJIoBVkW8v+G8hcA&#10;AP//AwBQSwECLQAUAAYACAAAACEAtoM4kv4AAADhAQAAEwAAAAAAAAAAAAAAAAAAAAAAW0NvbnRl&#10;bnRfVHlwZXNdLnhtbFBLAQItABQABgAIAAAAIQA4/SH/1gAAAJQBAAALAAAAAAAAAAAAAAAAAC8B&#10;AABfcmVscy8ucmVsc1BLAQItABQABgAIAAAAIQDmYuMGLgIAAFsEAAAOAAAAAAAAAAAAAAAAAC4C&#10;AABkcnMvZTJvRG9jLnhtbFBLAQItABQABgAIAAAAIQDov/874QAAAAsBAAAPAAAAAAAAAAAAAAAA&#10;AIgEAABkcnMvZG93bnJldi54bWxQSwUGAAAAAAQABADzAAAAlgUAAAAA&#10;" fillcolor="white [3201]" stroked="f" strokeweight=".5pt">
                <v:textbox>
                  <w:txbxContent>
                    <w:p w14:paraId="6EEC944E" w14:textId="77777777" w:rsidR="00353533" w:rsidRPr="00353533" w:rsidRDefault="00353533" w:rsidP="00353533">
                      <w:pPr>
                        <w:jc w:val="center"/>
                        <w:rPr>
                          <w:rFonts w:ascii="Georgia" w:hAnsi="Georgia"/>
                          <w:color w:val="3A3A3A" w:themeColor="background2" w:themeShade="40"/>
                          <w:sz w:val="22"/>
                          <w:szCs w:val="22"/>
                        </w:rPr>
                      </w:pPr>
                      <w:r w:rsidRPr="00353533">
                        <w:rPr>
                          <w:rFonts w:ascii="Georgia" w:hAnsi="Georgia"/>
                          <w:color w:val="3A3A3A" w:themeColor="background2" w:themeShade="40"/>
                          <w:sz w:val="22"/>
                          <w:szCs w:val="22"/>
                        </w:rPr>
                        <w:t>beyondbetrayal.ca</w:t>
                      </w:r>
                    </w:p>
                    <w:p w14:paraId="6EA1116E" w14:textId="77777777" w:rsidR="00353533" w:rsidRDefault="00353533"/>
                  </w:txbxContent>
                </v:textbox>
              </v:shape>
            </w:pict>
          </mc:Fallback>
        </mc:AlternateContent>
      </w:r>
      <w:r>
        <w:rPr>
          <w:rFonts w:ascii="Georgia" w:eastAsia="Georgia" w:hAnsi="Georgia" w:cs="Georgia"/>
          <w:color w:val="3A3A3A"/>
          <w:sz w:val="22"/>
          <w:szCs w:val="22"/>
        </w:rPr>
        <w:t>Once you've talked through the questions above, use this space to write down what you're actually agreeing to. A conversation opens the door; a written covenant is what you'll come back to when memory gets fuzzy or old habits try to creep back in.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50"/>
      </w:tblGrid>
      <w:tr w:rsidR="00014F36" w14:paraId="3A62A93E" w14:textId="77777777">
        <w:tc>
          <w:tcPr>
            <w:tcW w:w="3000" w:type="dxa"/>
            <w:shd w:val="clear" w:color="auto" w:fill="F4ECE0"/>
            <w:tcMar>
              <w:top w:w="150" w:type="dxa"/>
              <w:left w:w="150" w:type="dxa"/>
              <w:bottom w:w="150" w:type="dxa"/>
              <w:right w:w="150" w:type="dxa"/>
            </w:tcMar>
          </w:tcPr>
          <w:p w14:paraId="32002850" w14:textId="6D5EB86E" w:rsidR="00014F36" w:rsidRDefault="00000000">
            <w:r>
              <w:rPr>
                <w:rFonts w:ascii="Georgia" w:eastAsia="Georgia" w:hAnsi="Georgia" w:cs="Georgia"/>
                <w:b/>
                <w:bCs/>
                <w:color w:val="3A3A3A"/>
              </w:rPr>
              <w:t xml:space="preserve">Transparency practices we're choosing (e.g. shared </w:t>
            </w:r>
            <w:r w:rsidR="00875C74">
              <w:rPr>
                <w:rFonts w:ascii="Georgia" w:eastAsia="Georgia" w:hAnsi="Georgia" w:cs="Georgia"/>
                <w:b/>
                <w:bCs/>
                <w:color w:val="3A3A3A"/>
              </w:rPr>
              <w:t>passwords</w:t>
            </w:r>
            <w:r>
              <w:rPr>
                <w:rFonts w:ascii="Georgia" w:eastAsia="Georgia" w:hAnsi="Georgia" w:cs="Georgia"/>
                <w:b/>
                <w:bCs/>
                <w:color w:val="3A3A3A"/>
              </w:rPr>
              <w:t>, open devices</w:t>
            </w:r>
            <w:r w:rsidR="003B19C4">
              <w:rPr>
                <w:rFonts w:ascii="Georgia" w:eastAsia="Georgia" w:hAnsi="Georgia" w:cs="Georgia"/>
                <w:b/>
                <w:bCs/>
                <w:color w:val="3A3A3A"/>
              </w:rPr>
              <w:t>, parental controls</w:t>
            </w:r>
            <w:r>
              <w:rPr>
                <w:rFonts w:ascii="Georgia" w:eastAsia="Georgia" w:hAnsi="Georgia" w:cs="Georgia"/>
                <w:b/>
                <w:bCs/>
                <w:color w:val="3A3A3A"/>
              </w:rPr>
              <w:t>)</w:t>
            </w:r>
          </w:p>
        </w:tc>
        <w:tc>
          <w:tcPr>
            <w:tcW w:w="6350" w:type="dxa"/>
            <w:tcMar>
              <w:top w:w="150" w:type="dxa"/>
              <w:left w:w="150" w:type="dxa"/>
              <w:bottom w:w="150" w:type="dxa"/>
              <w:right w:w="150" w:type="dxa"/>
            </w:tcMar>
          </w:tcPr>
          <w:p w14:paraId="4B17554F" w14:textId="77777777" w:rsidR="00014F36" w:rsidRDefault="00000000">
            <w:pPr>
              <w:pBdr>
                <w:bottom w:val="single" w:sz="4" w:space="1" w:color="D9CFC0"/>
              </w:pBdr>
              <w:spacing w:after="260"/>
            </w:pPr>
            <w:r>
              <w:t xml:space="preserve"> </w:t>
            </w:r>
          </w:p>
          <w:p w14:paraId="5930A624" w14:textId="77777777" w:rsidR="00014F36" w:rsidRDefault="00000000">
            <w:pPr>
              <w:pBdr>
                <w:bottom w:val="single" w:sz="4" w:space="1" w:color="D9CFC0"/>
              </w:pBdr>
            </w:pPr>
            <w:r>
              <w:t xml:space="preserve"> </w:t>
            </w:r>
          </w:p>
        </w:tc>
      </w:tr>
      <w:tr w:rsidR="00014F36" w14:paraId="55DCC8FA" w14:textId="77777777">
        <w:tc>
          <w:tcPr>
            <w:tcW w:w="3000" w:type="dxa"/>
            <w:shd w:val="clear" w:color="auto" w:fill="F4ECE0"/>
            <w:tcMar>
              <w:top w:w="150" w:type="dxa"/>
              <w:left w:w="150" w:type="dxa"/>
              <w:bottom w:w="150" w:type="dxa"/>
              <w:right w:w="150" w:type="dxa"/>
            </w:tcMar>
          </w:tcPr>
          <w:p w14:paraId="76037428" w14:textId="77777777" w:rsidR="00014F36" w:rsidRDefault="00000000">
            <w:r>
              <w:rPr>
                <w:rFonts w:ascii="Georgia" w:eastAsia="Georgia" w:hAnsi="Georgia" w:cs="Georgia"/>
                <w:b/>
                <w:bCs/>
                <w:color w:val="3A3A3A"/>
              </w:rPr>
              <w:t>How and when we'll check in with each other</w:t>
            </w:r>
          </w:p>
        </w:tc>
        <w:tc>
          <w:tcPr>
            <w:tcW w:w="6350" w:type="dxa"/>
            <w:tcMar>
              <w:top w:w="150" w:type="dxa"/>
              <w:left w:w="150" w:type="dxa"/>
              <w:bottom w:w="150" w:type="dxa"/>
              <w:right w:w="150" w:type="dxa"/>
            </w:tcMar>
          </w:tcPr>
          <w:p w14:paraId="7D8C0B0E" w14:textId="77777777" w:rsidR="00014F36" w:rsidRDefault="00000000">
            <w:pPr>
              <w:pBdr>
                <w:bottom w:val="single" w:sz="4" w:space="1" w:color="D9CFC0"/>
              </w:pBdr>
              <w:spacing w:after="260"/>
            </w:pPr>
            <w:r>
              <w:t xml:space="preserve"> </w:t>
            </w:r>
          </w:p>
          <w:p w14:paraId="009100EA" w14:textId="77777777" w:rsidR="00014F36" w:rsidRDefault="00000000">
            <w:pPr>
              <w:pBdr>
                <w:bottom w:val="single" w:sz="4" w:space="1" w:color="D9CFC0"/>
              </w:pBdr>
            </w:pPr>
            <w:r>
              <w:t xml:space="preserve"> </w:t>
            </w:r>
          </w:p>
        </w:tc>
      </w:tr>
      <w:tr w:rsidR="00014F36" w14:paraId="6FE65F57" w14:textId="77777777">
        <w:tc>
          <w:tcPr>
            <w:tcW w:w="3000" w:type="dxa"/>
            <w:shd w:val="clear" w:color="auto" w:fill="F4ECE0"/>
            <w:tcMar>
              <w:top w:w="150" w:type="dxa"/>
              <w:left w:w="150" w:type="dxa"/>
              <w:bottom w:w="150" w:type="dxa"/>
              <w:right w:w="150" w:type="dxa"/>
            </w:tcMar>
          </w:tcPr>
          <w:p w14:paraId="121712F7" w14:textId="5FFFA1EA" w:rsidR="00014F36" w:rsidRDefault="00875C74">
            <w:r>
              <w:rPr>
                <w:rFonts w:ascii="Georgia" w:eastAsia="Georgia" w:hAnsi="Georgia" w:cs="Georgia"/>
                <w:b/>
                <w:bCs/>
                <w:color w:val="3A3A3A"/>
              </w:rPr>
              <w:lastRenderedPageBreak/>
              <w:t>Support person if needed</w:t>
            </w:r>
            <w:r w:rsidR="00B4350F">
              <w:rPr>
                <w:rFonts w:ascii="Georgia" w:eastAsia="Georgia" w:hAnsi="Georgia" w:cs="Georgia"/>
                <w:b/>
                <w:bCs/>
                <w:color w:val="3A3A3A"/>
              </w:rPr>
              <w:t xml:space="preserve"> (pastor, mentor, counsellor or other)</w:t>
            </w:r>
            <w:r>
              <w:rPr>
                <w:rFonts w:ascii="Georgia" w:eastAsia="Georgia" w:hAnsi="Georgia" w:cs="Georgia"/>
                <w:b/>
                <w:bCs/>
                <w:color w:val="3A3A3A"/>
              </w:rPr>
              <w:t xml:space="preserve"> </w:t>
            </w:r>
          </w:p>
        </w:tc>
        <w:tc>
          <w:tcPr>
            <w:tcW w:w="6350" w:type="dxa"/>
            <w:tcMar>
              <w:top w:w="150" w:type="dxa"/>
              <w:left w:w="150" w:type="dxa"/>
              <w:bottom w:w="150" w:type="dxa"/>
              <w:right w:w="150" w:type="dxa"/>
            </w:tcMar>
          </w:tcPr>
          <w:p w14:paraId="06CC8A68" w14:textId="629BC562" w:rsidR="00014F36" w:rsidRDefault="00000000" w:rsidP="00875C74">
            <w:pPr>
              <w:pBdr>
                <w:bottom w:val="single" w:sz="4" w:space="1" w:color="D9CFC0"/>
              </w:pBdr>
              <w:spacing w:after="260"/>
            </w:pPr>
            <w:r>
              <w:t xml:space="preserve">  </w:t>
            </w:r>
          </w:p>
        </w:tc>
      </w:tr>
      <w:tr w:rsidR="00014F36" w14:paraId="3A3CF3AC" w14:textId="77777777">
        <w:tc>
          <w:tcPr>
            <w:tcW w:w="3000" w:type="dxa"/>
            <w:shd w:val="clear" w:color="auto" w:fill="F4ECE0"/>
            <w:tcMar>
              <w:top w:w="150" w:type="dxa"/>
              <w:left w:w="150" w:type="dxa"/>
              <w:bottom w:w="150" w:type="dxa"/>
              <w:right w:w="150" w:type="dxa"/>
            </w:tcMar>
          </w:tcPr>
          <w:p w14:paraId="73E48935" w14:textId="2C8D7ED1" w:rsidR="00014F36" w:rsidRDefault="00875C74">
            <w:r>
              <w:rPr>
                <w:rFonts w:ascii="Georgia" w:eastAsia="Georgia" w:hAnsi="Georgia" w:cs="Georgia"/>
                <w:b/>
                <w:bCs/>
                <w:color w:val="3A3A3A"/>
              </w:rPr>
              <w:t>Screen-free times for connection</w:t>
            </w:r>
          </w:p>
        </w:tc>
        <w:tc>
          <w:tcPr>
            <w:tcW w:w="6350" w:type="dxa"/>
            <w:tcMar>
              <w:top w:w="150" w:type="dxa"/>
              <w:left w:w="150" w:type="dxa"/>
              <w:bottom w:w="150" w:type="dxa"/>
              <w:right w:w="150" w:type="dxa"/>
            </w:tcMar>
          </w:tcPr>
          <w:p w14:paraId="2170B928" w14:textId="77777777" w:rsidR="00014F36" w:rsidRDefault="00000000">
            <w:pPr>
              <w:pBdr>
                <w:bottom w:val="single" w:sz="4" w:space="1" w:color="D9CFC0"/>
              </w:pBdr>
              <w:spacing w:after="260"/>
            </w:pPr>
            <w:r>
              <w:t xml:space="preserve"> </w:t>
            </w:r>
          </w:p>
          <w:p w14:paraId="7C7BF397" w14:textId="77777777" w:rsidR="00014F36" w:rsidRDefault="00000000">
            <w:pPr>
              <w:pBdr>
                <w:bottom w:val="single" w:sz="4" w:space="1" w:color="D9CFC0"/>
              </w:pBdr>
            </w:pPr>
            <w:r>
              <w:t xml:space="preserve"> </w:t>
            </w:r>
          </w:p>
        </w:tc>
      </w:tr>
      <w:tr w:rsidR="00014F36" w14:paraId="28C6D28C" w14:textId="77777777">
        <w:tc>
          <w:tcPr>
            <w:tcW w:w="3000" w:type="dxa"/>
            <w:shd w:val="clear" w:color="auto" w:fill="F4ECE0"/>
            <w:tcMar>
              <w:top w:w="150" w:type="dxa"/>
              <w:left w:w="150" w:type="dxa"/>
              <w:bottom w:w="150" w:type="dxa"/>
              <w:right w:w="150" w:type="dxa"/>
            </w:tcMar>
          </w:tcPr>
          <w:p w14:paraId="4F5CE53A" w14:textId="787BE65A" w:rsidR="00014F36" w:rsidRDefault="00B4350F">
            <w:r>
              <w:rPr>
                <w:rFonts w:ascii="Georgia" w:eastAsia="Georgia" w:hAnsi="Georgia" w:cs="Georgia"/>
                <w:b/>
                <w:bCs/>
                <w:color w:val="3A3A3A"/>
              </w:rPr>
              <w:t>Plan for handling any conflicts, stress or triggers without shutting down or shutting each other out</w:t>
            </w:r>
          </w:p>
        </w:tc>
        <w:tc>
          <w:tcPr>
            <w:tcW w:w="6350" w:type="dxa"/>
            <w:tcMar>
              <w:top w:w="150" w:type="dxa"/>
              <w:left w:w="150" w:type="dxa"/>
              <w:bottom w:w="150" w:type="dxa"/>
              <w:right w:w="150" w:type="dxa"/>
            </w:tcMar>
          </w:tcPr>
          <w:p w14:paraId="39D2B072" w14:textId="77777777" w:rsidR="00014F36" w:rsidRDefault="00000000">
            <w:pPr>
              <w:pBdr>
                <w:bottom w:val="single" w:sz="4" w:space="1" w:color="D9CFC0"/>
              </w:pBdr>
              <w:spacing w:after="260"/>
            </w:pPr>
            <w:r>
              <w:t xml:space="preserve"> </w:t>
            </w:r>
          </w:p>
          <w:p w14:paraId="62C7DF1A" w14:textId="77777777" w:rsidR="00014F36" w:rsidRDefault="00000000">
            <w:pPr>
              <w:pBdr>
                <w:bottom w:val="single" w:sz="4" w:space="1" w:color="D9CFC0"/>
              </w:pBdr>
            </w:pPr>
            <w:r>
              <w:t xml:space="preserve"> </w:t>
            </w:r>
          </w:p>
        </w:tc>
      </w:tr>
    </w:tbl>
    <w:p w14:paraId="6E880020" w14:textId="77777777" w:rsidR="00014F36" w:rsidRDefault="00014F36">
      <w:pPr>
        <w:spacing w:after="160"/>
      </w:pPr>
    </w:p>
    <w:p w14:paraId="7279BF76" w14:textId="77777777" w:rsidR="00014F36" w:rsidRDefault="00000000">
      <w:pPr>
        <w:pStyle w:val="Heading1"/>
        <w:spacing w:before="360" w:after="160"/>
      </w:pPr>
      <w:r>
        <w:rPr>
          <w:rFonts w:ascii="Georgia" w:eastAsia="Georgia" w:hAnsi="Georgia" w:cs="Georgia"/>
          <w:b/>
          <w:bCs/>
          <w:color w:val="9C6B30"/>
        </w:rPr>
        <w:t xml:space="preserve">A Closing </w:t>
      </w:r>
      <w:r w:rsidRPr="003B19C4">
        <w:rPr>
          <w:rFonts w:ascii="Georgia" w:eastAsia="Georgia" w:hAnsi="Georgia" w:cs="Georgia"/>
          <w:b/>
          <w:bCs/>
          <w:color w:val="9C6B30"/>
        </w:rPr>
        <w:t>Word</w:t>
      </w:r>
    </w:p>
    <w:p w14:paraId="43B30B2D" w14:textId="77777777" w:rsidR="00014F36" w:rsidRDefault="00000000">
      <w:pPr>
        <w:spacing w:after="160"/>
      </w:pPr>
      <w:r>
        <w:rPr>
          <w:rFonts w:ascii="Georgia" w:eastAsia="Georgia" w:hAnsi="Georgia" w:cs="Georgia"/>
          <w:color w:val="3A3A3A"/>
          <w:sz w:val="22"/>
          <w:szCs w:val="22"/>
        </w:rPr>
        <w:t>This conversation is not a one-time event. The couples who porn-proof their marriage aren't the ones who have one perfect talk and never revisit it — they're the ones who keep coming back to the table, year after year, willing to have the hard conversation again.</w:t>
      </w:r>
    </w:p>
    <w:p w14:paraId="46C09A2F" w14:textId="77777777" w:rsidR="00014F36" w:rsidRDefault="00000000">
      <w:pPr>
        <w:spacing w:after="160"/>
        <w:rPr>
          <w:rFonts w:ascii="Georgia" w:eastAsia="Georgia" w:hAnsi="Georgia" w:cs="Georgia"/>
          <w:color w:val="3A3A3A"/>
          <w:sz w:val="22"/>
          <w:szCs w:val="22"/>
        </w:rPr>
      </w:pPr>
      <w:r>
        <w:rPr>
          <w:rFonts w:ascii="Georgia" w:eastAsia="Georgia" w:hAnsi="Georgia" w:cs="Georgia"/>
          <w:color w:val="3A3A3A"/>
          <w:sz w:val="22"/>
          <w:szCs w:val="22"/>
        </w:rPr>
        <w:t>You are not building a marriage with no temptation in it. You are building a marriage where temptation is met with truth, where failure is met with grace, and where God is invited into the parts of your relationship you used to keep to yourselves. That's not a marriage that never struggles. That's a marriage that isn't afraid to.</w:t>
      </w:r>
    </w:p>
    <w:p w14:paraId="684E191D" w14:textId="77777777" w:rsidR="003B19C4" w:rsidRPr="00880058" w:rsidRDefault="003B19C4">
      <w:pPr>
        <w:spacing w:after="160"/>
        <w:rPr>
          <w:rFonts w:ascii="Georgia" w:eastAsia="Georgia" w:hAnsi="Georgia" w:cs="Georgia"/>
          <w:color w:val="3A3A3A"/>
          <w:sz w:val="14"/>
          <w:szCs w:val="14"/>
        </w:rPr>
      </w:pPr>
    </w:p>
    <w:p w14:paraId="7FB81014" w14:textId="7A1558AE" w:rsidR="003B19C4" w:rsidRPr="003B19C4" w:rsidRDefault="003B19C4" w:rsidP="003B19C4">
      <w:pPr>
        <w:spacing w:after="160"/>
        <w:rPr>
          <w:rFonts w:ascii="Georgia" w:hAnsi="Georgia"/>
          <w:color w:val="9C6B30"/>
          <w:sz w:val="32"/>
          <w:szCs w:val="32"/>
        </w:rPr>
      </w:pPr>
      <w:r w:rsidRPr="003B19C4">
        <w:rPr>
          <w:rFonts w:ascii="Georgia" w:hAnsi="Georgia"/>
          <w:b/>
          <w:bCs/>
          <w:color w:val="9C6B30"/>
          <w:sz w:val="32"/>
          <w:szCs w:val="32"/>
        </w:rPr>
        <w:t>Prayer for Building a Porn-Proof Marriage</w:t>
      </w:r>
    </w:p>
    <w:p w14:paraId="534DC667" w14:textId="77777777"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Heavenly Father,</w:t>
      </w:r>
    </w:p>
    <w:p w14:paraId="69C13010" w14:textId="42444A8E"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Thank You for loving us</w:t>
      </w:r>
      <w:r w:rsidR="00B4350F">
        <w:rPr>
          <w:rFonts w:ascii="Georgia" w:hAnsi="Georgia"/>
          <w:color w:val="3A3A3A" w:themeColor="background2" w:themeShade="40"/>
          <w:sz w:val="22"/>
          <w:szCs w:val="22"/>
        </w:rPr>
        <w:t xml:space="preserve"> so faithfully</w:t>
      </w:r>
      <w:r w:rsidRPr="003B19C4">
        <w:rPr>
          <w:rFonts w:ascii="Georgia" w:hAnsi="Georgia"/>
          <w:color w:val="3A3A3A" w:themeColor="background2" w:themeShade="40"/>
          <w:sz w:val="22"/>
          <w:szCs w:val="22"/>
        </w:rPr>
        <w:t>. Today, we choose to invite You into every corner of our relationship</w:t>
      </w:r>
      <w:r w:rsidR="00B4350F">
        <w:rPr>
          <w:rFonts w:ascii="Georgia" w:hAnsi="Georgia"/>
          <w:color w:val="3A3A3A" w:themeColor="background2" w:themeShade="40"/>
          <w:sz w:val="22"/>
          <w:szCs w:val="22"/>
        </w:rPr>
        <w:t xml:space="preserve">. </w:t>
      </w:r>
      <w:r w:rsidRPr="003B19C4">
        <w:rPr>
          <w:rFonts w:ascii="Georgia" w:hAnsi="Georgia"/>
          <w:color w:val="3A3A3A" w:themeColor="background2" w:themeShade="40"/>
          <w:sz w:val="22"/>
          <w:szCs w:val="22"/>
        </w:rPr>
        <w:t>Your light brings healing, freedom, and hope.</w:t>
      </w:r>
    </w:p>
    <w:p w14:paraId="335DBD11" w14:textId="77777777"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Lord, give us the courage to build a marriage marked by radical honesty. Help us to choose truth over secrecy, humility over pride, and confession over concealment. Teach us that transparency is not a burden but a gift—one that protects trust, nurtures intimacy, and keeps our hearts tender toward one another.</w:t>
      </w:r>
    </w:p>
    <w:p w14:paraId="2E2AF431" w14:textId="2EC29BEF"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 xml:space="preserve">Guard our eyes, our minds, and our hearts. Strengthen us </w:t>
      </w:r>
      <w:r w:rsidR="00B4350F">
        <w:rPr>
          <w:rFonts w:ascii="Georgia" w:hAnsi="Georgia"/>
          <w:color w:val="3A3A3A" w:themeColor="background2" w:themeShade="40"/>
          <w:sz w:val="22"/>
          <w:szCs w:val="22"/>
        </w:rPr>
        <w:t>as we build</w:t>
      </w:r>
      <w:r w:rsidRPr="003B19C4">
        <w:rPr>
          <w:rFonts w:ascii="Georgia" w:hAnsi="Georgia"/>
          <w:color w:val="3A3A3A" w:themeColor="background2" w:themeShade="40"/>
          <w:sz w:val="22"/>
          <w:szCs w:val="22"/>
        </w:rPr>
        <w:t xml:space="preserve"> wise boundaries around pornography and every influence that threatens </w:t>
      </w:r>
      <w:r>
        <w:rPr>
          <w:rFonts w:ascii="Georgia" w:hAnsi="Georgia"/>
          <w:color w:val="3A3A3A" w:themeColor="background2" w:themeShade="40"/>
          <w:sz w:val="22"/>
          <w:szCs w:val="22"/>
        </w:rPr>
        <w:t>a healthy marriage</w:t>
      </w:r>
      <w:r w:rsidRPr="003B19C4">
        <w:rPr>
          <w:rFonts w:ascii="Georgia" w:hAnsi="Georgia"/>
          <w:color w:val="3A3A3A" w:themeColor="background2" w:themeShade="40"/>
          <w:sz w:val="22"/>
          <w:szCs w:val="22"/>
        </w:rPr>
        <w:t>. Give us the discipline to honour those boundaries, even when no one else is watching</w:t>
      </w:r>
      <w:r>
        <w:rPr>
          <w:rFonts w:ascii="Georgia" w:hAnsi="Georgia"/>
          <w:color w:val="3A3A3A" w:themeColor="background2" w:themeShade="40"/>
          <w:sz w:val="22"/>
          <w:szCs w:val="22"/>
        </w:rPr>
        <w:t>.</w:t>
      </w:r>
    </w:p>
    <w:p w14:paraId="40E6CC6D" w14:textId="0440C7B3"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 xml:space="preserve">Where </w:t>
      </w:r>
      <w:r w:rsidR="00B4350F">
        <w:rPr>
          <w:rFonts w:ascii="Georgia" w:hAnsi="Georgia"/>
          <w:color w:val="3A3A3A" w:themeColor="background2" w:themeShade="40"/>
          <w:sz w:val="22"/>
          <w:szCs w:val="22"/>
        </w:rPr>
        <w:t xml:space="preserve">there </w:t>
      </w:r>
      <w:proofErr w:type="gramStart"/>
      <w:r w:rsidR="00B4350F">
        <w:rPr>
          <w:rFonts w:ascii="Georgia" w:hAnsi="Georgia"/>
          <w:color w:val="3A3A3A" w:themeColor="background2" w:themeShade="40"/>
          <w:sz w:val="22"/>
          <w:szCs w:val="22"/>
        </w:rPr>
        <w:t>is</w:t>
      </w:r>
      <w:proofErr w:type="gramEnd"/>
      <w:r w:rsidR="00B4350F">
        <w:rPr>
          <w:rFonts w:ascii="Georgia" w:hAnsi="Georgia"/>
          <w:color w:val="3A3A3A" w:themeColor="background2" w:themeShade="40"/>
          <w:sz w:val="22"/>
          <w:szCs w:val="22"/>
        </w:rPr>
        <w:t xml:space="preserve"> </w:t>
      </w:r>
      <w:r w:rsidRPr="003B19C4">
        <w:rPr>
          <w:rFonts w:ascii="Georgia" w:hAnsi="Georgia"/>
          <w:color w:val="3A3A3A" w:themeColor="background2" w:themeShade="40"/>
          <w:sz w:val="22"/>
          <w:szCs w:val="22"/>
        </w:rPr>
        <w:t>sham</w:t>
      </w:r>
      <w:r w:rsidR="00B4350F">
        <w:rPr>
          <w:rFonts w:ascii="Georgia" w:hAnsi="Georgia"/>
          <w:color w:val="3A3A3A" w:themeColor="background2" w:themeShade="40"/>
          <w:sz w:val="22"/>
          <w:szCs w:val="22"/>
        </w:rPr>
        <w:t xml:space="preserve">e, </w:t>
      </w:r>
      <w:r w:rsidRPr="003B19C4">
        <w:rPr>
          <w:rFonts w:ascii="Georgia" w:hAnsi="Georgia"/>
          <w:color w:val="3A3A3A" w:themeColor="background2" w:themeShade="40"/>
          <w:sz w:val="22"/>
          <w:szCs w:val="22"/>
        </w:rPr>
        <w:t xml:space="preserve">fear </w:t>
      </w:r>
      <w:r w:rsidR="00B4350F">
        <w:rPr>
          <w:rFonts w:ascii="Georgia" w:hAnsi="Georgia"/>
          <w:color w:val="3A3A3A" w:themeColor="background2" w:themeShade="40"/>
          <w:sz w:val="22"/>
          <w:szCs w:val="22"/>
        </w:rPr>
        <w:t xml:space="preserve">or wounds in our past, </w:t>
      </w:r>
      <w:r w:rsidRPr="003B19C4">
        <w:rPr>
          <w:rFonts w:ascii="Georgia" w:hAnsi="Georgia"/>
          <w:color w:val="3A3A3A" w:themeColor="background2" w:themeShade="40"/>
          <w:sz w:val="22"/>
          <w:szCs w:val="22"/>
        </w:rPr>
        <w:t>pour out Your healing so that</w:t>
      </w:r>
      <w:r>
        <w:rPr>
          <w:rFonts w:ascii="Georgia" w:hAnsi="Georgia"/>
          <w:color w:val="3A3A3A" w:themeColor="background2" w:themeShade="40"/>
          <w:sz w:val="22"/>
          <w:szCs w:val="22"/>
        </w:rPr>
        <w:t xml:space="preserve"> trust,</w:t>
      </w:r>
      <w:r w:rsidRPr="003B19C4">
        <w:rPr>
          <w:rFonts w:ascii="Georgia" w:hAnsi="Georgia"/>
          <w:color w:val="3A3A3A" w:themeColor="background2" w:themeShade="40"/>
          <w:sz w:val="22"/>
          <w:szCs w:val="22"/>
        </w:rPr>
        <w:t xml:space="preserve"> forgiveness, </w:t>
      </w:r>
      <w:r>
        <w:rPr>
          <w:rFonts w:ascii="Georgia" w:hAnsi="Georgia"/>
          <w:color w:val="3A3A3A" w:themeColor="background2" w:themeShade="40"/>
          <w:sz w:val="22"/>
          <w:szCs w:val="22"/>
        </w:rPr>
        <w:t xml:space="preserve">and </w:t>
      </w:r>
      <w:r w:rsidRPr="003B19C4">
        <w:rPr>
          <w:rFonts w:ascii="Georgia" w:hAnsi="Georgia"/>
          <w:color w:val="3A3A3A" w:themeColor="background2" w:themeShade="40"/>
          <w:sz w:val="22"/>
          <w:szCs w:val="22"/>
        </w:rPr>
        <w:t>accountability can grow.</w:t>
      </w:r>
    </w:p>
    <w:p w14:paraId="713D3628" w14:textId="11256151"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 xml:space="preserve">Teach us to protect one another </w:t>
      </w:r>
      <w:r w:rsidR="00B4350F">
        <w:rPr>
          <w:rFonts w:ascii="Georgia" w:hAnsi="Georgia"/>
          <w:color w:val="3A3A3A" w:themeColor="background2" w:themeShade="40"/>
          <w:sz w:val="22"/>
          <w:szCs w:val="22"/>
        </w:rPr>
        <w:t xml:space="preserve">instead of </w:t>
      </w:r>
      <w:r w:rsidRPr="003B19C4">
        <w:rPr>
          <w:rFonts w:ascii="Georgia" w:hAnsi="Georgia"/>
          <w:color w:val="3A3A3A" w:themeColor="background2" w:themeShade="40"/>
          <w:sz w:val="22"/>
          <w:szCs w:val="22"/>
        </w:rPr>
        <w:t xml:space="preserve">ourselves. Help us celebrate faithfulness, encourage </w:t>
      </w:r>
      <w:r w:rsidR="00B4350F">
        <w:rPr>
          <w:rFonts w:ascii="Georgia" w:hAnsi="Georgia"/>
          <w:color w:val="3A3A3A" w:themeColor="background2" w:themeShade="40"/>
          <w:sz w:val="22"/>
          <w:szCs w:val="22"/>
        </w:rPr>
        <w:t>honesty</w:t>
      </w:r>
      <w:r w:rsidRPr="003B19C4">
        <w:rPr>
          <w:rFonts w:ascii="Georgia" w:hAnsi="Georgia"/>
          <w:color w:val="3A3A3A" w:themeColor="background2" w:themeShade="40"/>
          <w:sz w:val="22"/>
          <w:szCs w:val="22"/>
        </w:rPr>
        <w:t xml:space="preserve">, and extend compassion. May our home become a place of safety, honesty, </w:t>
      </w:r>
      <w:r w:rsidR="00B4350F">
        <w:rPr>
          <w:rFonts w:ascii="Georgia" w:hAnsi="Georgia"/>
          <w:color w:val="3A3A3A" w:themeColor="background2" w:themeShade="40"/>
          <w:sz w:val="22"/>
          <w:szCs w:val="22"/>
        </w:rPr>
        <w:t xml:space="preserve">love </w:t>
      </w:r>
      <w:r w:rsidRPr="003B19C4">
        <w:rPr>
          <w:rFonts w:ascii="Georgia" w:hAnsi="Georgia"/>
          <w:color w:val="3A3A3A" w:themeColor="background2" w:themeShade="40"/>
          <w:sz w:val="22"/>
          <w:szCs w:val="22"/>
        </w:rPr>
        <w:t>and peace.</w:t>
      </w:r>
    </w:p>
    <w:p w14:paraId="2218FF04" w14:textId="1042719A"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Lord, make our marriage a testimony of Your redeeming love. May our choices today leave a legacy of purity, trust, and hope for our children, our families, and everyone whose lives we touch. Lead us, protect us, and draw us ever closer to You—and as we draw closer to You, draw us closer to one another.</w:t>
      </w:r>
    </w:p>
    <w:p w14:paraId="33FBFAF2" w14:textId="77777777" w:rsidR="003B19C4" w:rsidRPr="003B19C4" w:rsidRDefault="003B19C4" w:rsidP="003B19C4">
      <w:pPr>
        <w:spacing w:after="160"/>
        <w:rPr>
          <w:rFonts w:ascii="Georgia" w:hAnsi="Georgia"/>
          <w:color w:val="3A3A3A" w:themeColor="background2" w:themeShade="40"/>
          <w:sz w:val="22"/>
          <w:szCs w:val="22"/>
        </w:rPr>
      </w:pPr>
      <w:r w:rsidRPr="003B19C4">
        <w:rPr>
          <w:rFonts w:ascii="Georgia" w:hAnsi="Georgia"/>
          <w:color w:val="3A3A3A" w:themeColor="background2" w:themeShade="40"/>
          <w:sz w:val="22"/>
          <w:szCs w:val="22"/>
        </w:rPr>
        <w:t>In the strong and trustworthy name of Jesus we pray,</w:t>
      </w:r>
    </w:p>
    <w:p w14:paraId="066FD863" w14:textId="4B195FE4" w:rsidR="003B19C4" w:rsidRDefault="00353533">
      <w:pPr>
        <w:spacing w:after="160"/>
      </w:pPr>
      <w:r>
        <w:rPr>
          <w:rFonts w:ascii="Georgia" w:hAnsi="Georgia"/>
          <w:b/>
          <w:bCs/>
          <w:noProof/>
          <w:color w:val="9C6B30"/>
          <w:sz w:val="22"/>
          <w:szCs w:val="22"/>
        </w:rPr>
        <mc:AlternateContent>
          <mc:Choice Requires="wps">
            <w:drawing>
              <wp:anchor distT="0" distB="0" distL="114300" distR="114300" simplePos="0" relativeHeight="251661312" behindDoc="0" locked="0" layoutInCell="1" allowOverlap="1" wp14:anchorId="27807F5A" wp14:editId="707CCAEB">
                <wp:simplePos x="0" y="0"/>
                <wp:positionH relativeFrom="column">
                  <wp:posOffset>2314575</wp:posOffset>
                </wp:positionH>
                <wp:positionV relativeFrom="paragraph">
                  <wp:posOffset>433070</wp:posOffset>
                </wp:positionV>
                <wp:extent cx="1724025" cy="257175"/>
                <wp:effectExtent l="0" t="0" r="9525" b="9525"/>
                <wp:wrapNone/>
                <wp:docPr id="748719240" name="Text Box 3"/>
                <wp:cNvGraphicFramePr/>
                <a:graphic xmlns:a="http://schemas.openxmlformats.org/drawingml/2006/main">
                  <a:graphicData uri="http://schemas.microsoft.com/office/word/2010/wordprocessingShape">
                    <wps:wsp>
                      <wps:cNvSpPr txBox="1"/>
                      <wps:spPr>
                        <a:xfrm>
                          <a:off x="0" y="0"/>
                          <a:ext cx="1724025" cy="257175"/>
                        </a:xfrm>
                        <a:prstGeom prst="rect">
                          <a:avLst/>
                        </a:prstGeom>
                        <a:solidFill>
                          <a:schemeClr val="lt1"/>
                        </a:solidFill>
                        <a:ln w="6350">
                          <a:noFill/>
                        </a:ln>
                      </wps:spPr>
                      <wps:txbx>
                        <w:txbxContent>
                          <w:p w14:paraId="5F9FD30F" w14:textId="77777777" w:rsidR="00353533" w:rsidRPr="00353533" w:rsidRDefault="00353533" w:rsidP="00353533">
                            <w:pPr>
                              <w:jc w:val="center"/>
                              <w:rPr>
                                <w:rFonts w:ascii="Georgia" w:hAnsi="Georgia"/>
                                <w:color w:val="3A3A3A" w:themeColor="background2" w:themeShade="40"/>
                                <w:sz w:val="22"/>
                                <w:szCs w:val="22"/>
                              </w:rPr>
                            </w:pPr>
                            <w:r w:rsidRPr="00353533">
                              <w:rPr>
                                <w:rFonts w:ascii="Georgia" w:hAnsi="Georgia"/>
                                <w:color w:val="3A3A3A" w:themeColor="background2" w:themeShade="40"/>
                                <w:sz w:val="22"/>
                                <w:szCs w:val="22"/>
                              </w:rPr>
                              <w:t>beyondbetrayal.ca</w:t>
                            </w:r>
                          </w:p>
                          <w:p w14:paraId="6D87B36E" w14:textId="77777777" w:rsidR="00353533" w:rsidRDefault="003535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27807F5A" id="Text Box 3" o:spid="_x0000_s1028" type="#_x0000_t202" style="position:absolute;margin-left:182.25pt;margin-top:34.1pt;width:135.75pt;height:20.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bzcMAIAAFsEAAAOAAAAZHJzL2Uyb0RvYy54bWysVE2P2yAQvVfqf0DcGztusmmtOKs0q1SV&#10;ot2VstWeCYYECTMUSOz013fA+eq2p6oXPDDDY+bNG0/vu0aTg3BeganocJBTIgyHWpltRb+/LD98&#10;osQHZmqmwYiKHoWn97P376atLUUBO9C1cARBjC9bW9FdCLbMMs93omF+AFYYdEpwDQu4ddusdqxF&#10;9EZnRZ7fZS242jrgwns8feiddJbwpRQ8PEnpRSC6ophbSKtL6yau2WzKyq1jdqf4KQ32D1k0TBl8&#10;9AL1wAIje6f+gGoUd+BBhgGHJgMpFRepBqxmmL+pZr1jVqRakBxvLzT5/wfLHw9r++xI6L5Ahw2M&#10;hLTWlx4PYz2ddE38YqYE/Ujh8UKb6ALh8dKkGOXFmBKOvmI8GU7GESa73rbOh68CGhKNijpsS2KL&#10;HVY+9KHnkPiYB63qpdI6baIUxEI7cmDYRB1Sjgj+W5Q2pK3o3cdxnoANxOs9sjaYy7WmaIVu0xFV&#10;Y7bnejdQH5EGB71CvOVLhbmumA/PzKEksHKUeXjCRWrAt+BkUbID9/Nv5zEeO4VeSlqUWEX9jz1z&#10;ghL9zWAPPw9Ho6jJtBmNJwVu3K1nc+sx+2YBSMAQB8ryZMb4oM+mdNC84jTM46voYobj2xUNZ3MR&#10;euHjNHExn6cgVKFlYWXWlkfoSHjsxEv3ypw9tStgox/hLEZWvulaHxtvGpjvA0iVWhp57lk90Y8K&#10;TqI4TVsckdt9irr+E2a/AAAA//8DAFBLAwQUAAYACAAAACEA00V2CeEAAAAKAQAADwAAAGRycy9k&#10;b3ducmV2LnhtbEyPTU+DQBCG7yb+h82YeDF2sVhKkKUxxo+kN0ur8bZlRyCys4TdAv57x5MeJ/Pk&#10;fZ8338y2EyMOvnWk4GYRgUCqnGmpVrAvn65TED5oMrpzhAq+0cOmOD/LdWbcRK847kItOIR8phU0&#10;IfSZlL5q0Gq/cD0S/z7dYHXgc6ilGfTE4baTyyhKpNUtcUOje3xosPranayCj6v6fevn58MUr+L+&#10;8WUs12+mVOryYr6/AxFwDn8w/OqzOhTsdHQnMl50CuLkdsWogiRdgmAgiRMed2QyStcgi1z+n1D8&#10;AAAA//8DAFBLAQItABQABgAIAAAAIQC2gziS/gAAAOEBAAATAAAAAAAAAAAAAAAAAAAAAABbQ29u&#10;dGVudF9UeXBlc10ueG1sUEsBAi0AFAAGAAgAAAAhADj9If/WAAAAlAEAAAsAAAAAAAAAAAAAAAAA&#10;LwEAAF9yZWxzLy5yZWxzUEsBAi0AFAAGAAgAAAAhAGa5vNwwAgAAWwQAAA4AAAAAAAAAAAAAAAAA&#10;LgIAAGRycy9lMm9Eb2MueG1sUEsBAi0AFAAGAAgAAAAhANNFdgnhAAAACgEAAA8AAAAAAAAAAAAA&#10;AAAAigQAAGRycy9kb3ducmV2LnhtbFBLBQYAAAAABAAEAPMAAACYBQAAAAA=&#10;" fillcolor="white [3201]" stroked="f" strokeweight=".5pt">
                <v:textbox>
                  <w:txbxContent>
                    <w:p w14:paraId="5F9FD30F" w14:textId="77777777" w:rsidR="00353533" w:rsidRPr="00353533" w:rsidRDefault="00353533" w:rsidP="00353533">
                      <w:pPr>
                        <w:jc w:val="center"/>
                        <w:rPr>
                          <w:rFonts w:ascii="Georgia" w:hAnsi="Georgia"/>
                          <w:color w:val="3A3A3A" w:themeColor="background2" w:themeShade="40"/>
                          <w:sz w:val="22"/>
                          <w:szCs w:val="22"/>
                        </w:rPr>
                      </w:pPr>
                      <w:r w:rsidRPr="00353533">
                        <w:rPr>
                          <w:rFonts w:ascii="Georgia" w:hAnsi="Georgia"/>
                          <w:color w:val="3A3A3A" w:themeColor="background2" w:themeShade="40"/>
                          <w:sz w:val="22"/>
                          <w:szCs w:val="22"/>
                        </w:rPr>
                        <w:t>beyondbetrayal.ca</w:t>
                      </w:r>
                    </w:p>
                    <w:p w14:paraId="6D87B36E" w14:textId="77777777" w:rsidR="00353533" w:rsidRDefault="00353533"/>
                  </w:txbxContent>
                </v:textbox>
              </v:shape>
            </w:pict>
          </mc:Fallback>
        </mc:AlternateContent>
      </w:r>
      <w:r w:rsidR="003B19C4" w:rsidRPr="00B4350F">
        <w:rPr>
          <w:rFonts w:ascii="Georgia" w:hAnsi="Georgia"/>
          <w:b/>
          <w:bCs/>
          <w:color w:val="9C6B30"/>
          <w:sz w:val="22"/>
          <w:szCs w:val="22"/>
        </w:rPr>
        <w:t>Amen.</w:t>
      </w:r>
    </w:p>
    <w:sectPr w:rsidR="003B19C4">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4B05F" w14:textId="77777777" w:rsidR="00DB3BAC" w:rsidRDefault="00DB3BAC" w:rsidP="00880058">
      <w:r>
        <w:separator/>
      </w:r>
    </w:p>
  </w:endnote>
  <w:endnote w:type="continuationSeparator" w:id="0">
    <w:p w14:paraId="362600F8" w14:textId="77777777" w:rsidR="00DB3BAC" w:rsidRDefault="00DB3BAC" w:rsidP="00880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671516"/>
      <w:docPartObj>
        <w:docPartGallery w:val="Page Numbers (Bottom of Page)"/>
        <w:docPartUnique/>
      </w:docPartObj>
    </w:sdtPr>
    <w:sdtEndPr>
      <w:rPr>
        <w:noProof/>
      </w:rPr>
    </w:sdtEndPr>
    <w:sdtContent>
      <w:p w14:paraId="54509EC9" w14:textId="34833FBD" w:rsidR="00880058" w:rsidRDefault="008800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F55395" w14:textId="77777777" w:rsidR="00880058" w:rsidRDefault="00880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5A7F" w14:textId="77777777" w:rsidR="00DB3BAC" w:rsidRDefault="00DB3BAC" w:rsidP="00880058">
      <w:r>
        <w:separator/>
      </w:r>
    </w:p>
  </w:footnote>
  <w:footnote w:type="continuationSeparator" w:id="0">
    <w:p w14:paraId="7EEF2EF9" w14:textId="77777777" w:rsidR="00DB3BAC" w:rsidRDefault="00DB3BAC" w:rsidP="00880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35F95"/>
    <w:multiLevelType w:val="hybridMultilevel"/>
    <w:tmpl w:val="460C8636"/>
    <w:lvl w:ilvl="0" w:tplc="542EC17A">
      <w:start w:val="1"/>
      <w:numFmt w:val="bullet"/>
      <w:lvlText w:val="●"/>
      <w:lvlJc w:val="left"/>
      <w:pPr>
        <w:ind w:left="720" w:hanging="360"/>
      </w:pPr>
    </w:lvl>
    <w:lvl w:ilvl="1" w:tplc="E9225CD0">
      <w:start w:val="1"/>
      <w:numFmt w:val="bullet"/>
      <w:lvlText w:val="○"/>
      <w:lvlJc w:val="left"/>
      <w:pPr>
        <w:ind w:left="1440" w:hanging="360"/>
      </w:pPr>
    </w:lvl>
    <w:lvl w:ilvl="2" w:tplc="254C2704">
      <w:start w:val="1"/>
      <w:numFmt w:val="bullet"/>
      <w:lvlText w:val="■"/>
      <w:lvlJc w:val="left"/>
      <w:pPr>
        <w:ind w:left="2160" w:hanging="360"/>
      </w:pPr>
    </w:lvl>
    <w:lvl w:ilvl="3" w:tplc="1FE2ACE4">
      <w:start w:val="1"/>
      <w:numFmt w:val="bullet"/>
      <w:lvlText w:val="●"/>
      <w:lvlJc w:val="left"/>
      <w:pPr>
        <w:ind w:left="2880" w:hanging="360"/>
      </w:pPr>
    </w:lvl>
    <w:lvl w:ilvl="4" w:tplc="59F2F236">
      <w:start w:val="1"/>
      <w:numFmt w:val="bullet"/>
      <w:lvlText w:val="○"/>
      <w:lvlJc w:val="left"/>
      <w:pPr>
        <w:ind w:left="3600" w:hanging="360"/>
      </w:pPr>
    </w:lvl>
    <w:lvl w:ilvl="5" w:tplc="CCD838AE">
      <w:start w:val="1"/>
      <w:numFmt w:val="bullet"/>
      <w:lvlText w:val="■"/>
      <w:lvlJc w:val="left"/>
      <w:pPr>
        <w:ind w:left="4320" w:hanging="360"/>
      </w:pPr>
    </w:lvl>
    <w:lvl w:ilvl="6" w:tplc="EE3AC422">
      <w:start w:val="1"/>
      <w:numFmt w:val="bullet"/>
      <w:lvlText w:val="●"/>
      <w:lvlJc w:val="left"/>
      <w:pPr>
        <w:ind w:left="5040" w:hanging="360"/>
      </w:pPr>
    </w:lvl>
    <w:lvl w:ilvl="7" w:tplc="E22C39FC">
      <w:start w:val="1"/>
      <w:numFmt w:val="bullet"/>
      <w:lvlText w:val="●"/>
      <w:lvlJc w:val="left"/>
      <w:pPr>
        <w:ind w:left="5760" w:hanging="360"/>
      </w:pPr>
    </w:lvl>
    <w:lvl w:ilvl="8" w:tplc="F1D62A9E">
      <w:start w:val="1"/>
      <w:numFmt w:val="bullet"/>
      <w:lvlText w:val="●"/>
      <w:lvlJc w:val="left"/>
      <w:pPr>
        <w:ind w:left="6480" w:hanging="360"/>
      </w:pPr>
    </w:lvl>
  </w:abstractNum>
  <w:abstractNum w:abstractNumId="1" w15:restartNumberingAfterBreak="0">
    <w:nsid w:val="682C1F31"/>
    <w:multiLevelType w:val="hybridMultilevel"/>
    <w:tmpl w:val="9AC2AD02"/>
    <w:lvl w:ilvl="0" w:tplc="94E47F20">
      <w:start w:val="1"/>
      <w:numFmt w:val="decimal"/>
      <w:lvlText w:val="%1."/>
      <w:lvlJc w:val="left"/>
      <w:pPr>
        <w:ind w:left="576" w:hanging="360"/>
      </w:pPr>
    </w:lvl>
    <w:lvl w:ilvl="1" w:tplc="746E459A">
      <w:numFmt w:val="decimal"/>
      <w:lvlText w:val=""/>
      <w:lvlJc w:val="left"/>
    </w:lvl>
    <w:lvl w:ilvl="2" w:tplc="77C6647C">
      <w:numFmt w:val="decimal"/>
      <w:lvlText w:val=""/>
      <w:lvlJc w:val="left"/>
    </w:lvl>
    <w:lvl w:ilvl="3" w:tplc="770811EA">
      <w:numFmt w:val="decimal"/>
      <w:lvlText w:val=""/>
      <w:lvlJc w:val="left"/>
    </w:lvl>
    <w:lvl w:ilvl="4" w:tplc="B106D7C6">
      <w:numFmt w:val="decimal"/>
      <w:lvlText w:val=""/>
      <w:lvlJc w:val="left"/>
    </w:lvl>
    <w:lvl w:ilvl="5" w:tplc="7CE4CBA6">
      <w:numFmt w:val="decimal"/>
      <w:lvlText w:val=""/>
      <w:lvlJc w:val="left"/>
    </w:lvl>
    <w:lvl w:ilvl="6" w:tplc="592EA414">
      <w:numFmt w:val="decimal"/>
      <w:lvlText w:val=""/>
      <w:lvlJc w:val="left"/>
    </w:lvl>
    <w:lvl w:ilvl="7" w:tplc="FEFEEC18">
      <w:numFmt w:val="decimal"/>
      <w:lvlText w:val=""/>
      <w:lvlJc w:val="left"/>
    </w:lvl>
    <w:lvl w:ilvl="8" w:tplc="05C6D5C0">
      <w:numFmt w:val="decimal"/>
      <w:lvlText w:val=""/>
      <w:lvlJc w:val="left"/>
    </w:lvl>
  </w:abstractNum>
  <w:abstractNum w:abstractNumId="2" w15:restartNumberingAfterBreak="0">
    <w:nsid w:val="75F503D9"/>
    <w:multiLevelType w:val="hybridMultilevel"/>
    <w:tmpl w:val="795C59C0"/>
    <w:lvl w:ilvl="0" w:tplc="7408EAFC">
      <w:start w:val="1"/>
      <w:numFmt w:val="bullet"/>
      <w:lvlText w:val="•"/>
      <w:lvlJc w:val="left"/>
      <w:pPr>
        <w:ind w:left="504" w:hanging="288"/>
      </w:pPr>
    </w:lvl>
    <w:lvl w:ilvl="1" w:tplc="75C44F4E">
      <w:numFmt w:val="decimal"/>
      <w:lvlText w:val=""/>
      <w:lvlJc w:val="left"/>
    </w:lvl>
    <w:lvl w:ilvl="2" w:tplc="FD04061C">
      <w:numFmt w:val="decimal"/>
      <w:lvlText w:val=""/>
      <w:lvlJc w:val="left"/>
    </w:lvl>
    <w:lvl w:ilvl="3" w:tplc="B9520AC0">
      <w:numFmt w:val="decimal"/>
      <w:lvlText w:val=""/>
      <w:lvlJc w:val="left"/>
    </w:lvl>
    <w:lvl w:ilvl="4" w:tplc="CD222D24">
      <w:numFmt w:val="decimal"/>
      <w:lvlText w:val=""/>
      <w:lvlJc w:val="left"/>
    </w:lvl>
    <w:lvl w:ilvl="5" w:tplc="2BEC83AE">
      <w:numFmt w:val="decimal"/>
      <w:lvlText w:val=""/>
      <w:lvlJc w:val="left"/>
    </w:lvl>
    <w:lvl w:ilvl="6" w:tplc="15722B46">
      <w:numFmt w:val="decimal"/>
      <w:lvlText w:val=""/>
      <w:lvlJc w:val="left"/>
    </w:lvl>
    <w:lvl w:ilvl="7" w:tplc="6BFE6818">
      <w:numFmt w:val="decimal"/>
      <w:lvlText w:val=""/>
      <w:lvlJc w:val="left"/>
    </w:lvl>
    <w:lvl w:ilvl="8" w:tplc="BABC5880">
      <w:numFmt w:val="decimal"/>
      <w:lvlText w:val=""/>
      <w:lvlJc w:val="left"/>
    </w:lvl>
  </w:abstractNum>
  <w:num w:numId="1" w16cid:durableId="1655915543">
    <w:abstractNumId w:val="0"/>
    <w:lvlOverride w:ilvl="0">
      <w:startOverride w:val="1"/>
    </w:lvlOverride>
  </w:num>
  <w:num w:numId="2" w16cid:durableId="235362785">
    <w:abstractNumId w:val="2"/>
    <w:lvlOverride w:ilvl="0">
      <w:startOverride w:val="1"/>
    </w:lvlOverride>
  </w:num>
  <w:num w:numId="3" w16cid:durableId="15598262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formatting="1" w:enforcement="1" w:cryptProviderType="rsaAES" w:cryptAlgorithmClass="hash" w:cryptAlgorithmType="typeAny" w:cryptAlgorithmSid="14" w:cryptSpinCount="100000" w:hash="JClccbinWNYiIqRzx7AANNMFSBwOWGjeqj3M9w3+h4re6bjnxzCtdYZhhcjaARoqd1zSA2dLgWJ8L+BPekoP1g==" w:salt="y7gEuNH0werjYjsGifTyz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F36"/>
    <w:rsid w:val="00014F36"/>
    <w:rsid w:val="000F3471"/>
    <w:rsid w:val="0017432C"/>
    <w:rsid w:val="001B72F8"/>
    <w:rsid w:val="0023382F"/>
    <w:rsid w:val="00276F79"/>
    <w:rsid w:val="002E18FB"/>
    <w:rsid w:val="00353533"/>
    <w:rsid w:val="003B19C4"/>
    <w:rsid w:val="005035B7"/>
    <w:rsid w:val="005D3AB2"/>
    <w:rsid w:val="006A1230"/>
    <w:rsid w:val="00756C63"/>
    <w:rsid w:val="007C6390"/>
    <w:rsid w:val="00875C74"/>
    <w:rsid w:val="00880058"/>
    <w:rsid w:val="009164F2"/>
    <w:rsid w:val="00B4350F"/>
    <w:rsid w:val="00BB7FC7"/>
    <w:rsid w:val="00DB3BAC"/>
    <w:rsid w:val="00EA0C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B3A5"/>
  <w15:docId w15:val="{EB4CB91C-8686-4170-82B8-551E2D37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80058"/>
    <w:pPr>
      <w:tabs>
        <w:tab w:val="center" w:pos="4680"/>
        <w:tab w:val="right" w:pos="9360"/>
      </w:tabs>
    </w:pPr>
  </w:style>
  <w:style w:type="character" w:customStyle="1" w:styleId="HeaderChar">
    <w:name w:val="Header Char"/>
    <w:basedOn w:val="DefaultParagraphFont"/>
    <w:link w:val="Header"/>
    <w:uiPriority w:val="99"/>
    <w:rsid w:val="00880058"/>
  </w:style>
  <w:style w:type="paragraph" w:styleId="Footer">
    <w:name w:val="footer"/>
    <w:basedOn w:val="Normal"/>
    <w:link w:val="FooterChar"/>
    <w:uiPriority w:val="99"/>
    <w:unhideWhenUsed/>
    <w:rsid w:val="00880058"/>
    <w:pPr>
      <w:tabs>
        <w:tab w:val="center" w:pos="4680"/>
        <w:tab w:val="right" w:pos="9360"/>
      </w:tabs>
    </w:pPr>
  </w:style>
  <w:style w:type="character" w:customStyle="1" w:styleId="FooterChar">
    <w:name w:val="Footer Char"/>
    <w:basedOn w:val="DefaultParagraphFont"/>
    <w:link w:val="Footer"/>
    <w:uiPriority w:val="99"/>
    <w:rsid w:val="00880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1040</Words>
  <Characters>5928</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9</cp:revision>
  <dcterms:created xsi:type="dcterms:W3CDTF">2026-07-31T20:42:00Z</dcterms:created>
  <dcterms:modified xsi:type="dcterms:W3CDTF">2026-09-25T23:35:00Z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26ea1a21-2050-451f-841a-e019338498b3</vt:lpwstr>
  </property>
</Properties>
</file>